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9555" w14:textId="39D721A6" w:rsidR="00F34C0D" w:rsidRPr="0005337A" w:rsidRDefault="00F34C0D" w:rsidP="0005337A">
      <w:pPr>
        <w:spacing w:after="0" w:line="360" w:lineRule="auto"/>
        <w:jc w:val="center"/>
        <w:rPr>
          <w:rFonts w:ascii="Times New Roman" w:eastAsia="Aptos" w:hAnsi="Times New Roman" w:cs="Times New Roman"/>
          <w:b/>
          <w:bCs/>
          <w:sz w:val="28"/>
          <w:szCs w:val="28"/>
          <w:lang w:val="en-US"/>
        </w:rPr>
      </w:pPr>
      <w:r w:rsidRPr="00F34C0D">
        <w:rPr>
          <w:rFonts w:ascii="Times New Roman" w:eastAsia="Aptos" w:hAnsi="Times New Roman" w:cs="Times New Roman"/>
          <w:b/>
          <w:bCs/>
          <w:sz w:val="32"/>
          <w:szCs w:val="32"/>
          <w:lang w:val="vi-VN"/>
        </w:rPr>
        <w:t xml:space="preserve"> </w:t>
      </w:r>
      <w:r w:rsidRPr="0005337A">
        <w:rPr>
          <w:rFonts w:ascii="Times New Roman" w:eastAsia="Aptos" w:hAnsi="Times New Roman" w:cs="Times New Roman"/>
          <w:b/>
          <w:bCs/>
          <w:sz w:val="28"/>
          <w:szCs w:val="28"/>
          <w:lang w:val="vi-VN"/>
        </w:rPr>
        <w:t xml:space="preserve">TỔNG QUAN BÀI VIẾT GIỚI THIỆU </w:t>
      </w:r>
      <w:r w:rsidR="0005337A" w:rsidRPr="0005337A">
        <w:rPr>
          <w:rFonts w:ascii="Times New Roman" w:eastAsia="Aptos" w:hAnsi="Times New Roman" w:cs="Times New Roman"/>
          <w:b/>
          <w:bCs/>
          <w:sz w:val="28"/>
          <w:szCs w:val="28"/>
          <w:lang w:val="en-US"/>
        </w:rPr>
        <w:t>CUỐN SÁCH</w:t>
      </w:r>
    </w:p>
    <w:p w14:paraId="22BC5947" w14:textId="47403FC8" w:rsidR="0005337A" w:rsidRPr="0005337A" w:rsidRDefault="0005337A" w:rsidP="0005337A">
      <w:pPr>
        <w:spacing w:after="0" w:line="360" w:lineRule="auto"/>
        <w:jc w:val="both"/>
        <w:rPr>
          <w:rFonts w:ascii="Times New Roman" w:hAnsi="Times New Roman" w:cs="Times New Roman"/>
          <w:b/>
          <w:bCs/>
          <w:sz w:val="28"/>
          <w:szCs w:val="28"/>
          <w:lang w:val="en-US"/>
        </w:rPr>
      </w:pPr>
      <w:r w:rsidRPr="0005337A">
        <w:rPr>
          <w:rFonts w:ascii="Times New Roman" w:hAnsi="Times New Roman" w:cs="Times New Roman"/>
          <w:b/>
          <w:bCs/>
          <w:i/>
          <w:iCs/>
          <w:sz w:val="28"/>
          <w:szCs w:val="28"/>
          <w:lang w:val="en-US"/>
        </w:rPr>
        <w:t xml:space="preserve">                      “</w:t>
      </w:r>
      <w:r w:rsidRPr="0005337A">
        <w:rPr>
          <w:rFonts w:ascii="Times New Roman" w:hAnsi="Times New Roman" w:cs="Times New Roman"/>
          <w:b/>
          <w:bCs/>
          <w:sz w:val="28"/>
          <w:szCs w:val="28"/>
          <w:lang w:val="vi-VN"/>
        </w:rPr>
        <w:t xml:space="preserve">NGHIÊN CỨU CƠ SỞ LÝ LUẬN VĂN HÓA </w:t>
      </w:r>
    </w:p>
    <w:p w14:paraId="412FEED3" w14:textId="3B55060B" w:rsidR="00F34C0D" w:rsidRDefault="0005337A" w:rsidP="0005337A">
      <w:pPr>
        <w:spacing w:after="0" w:line="360" w:lineRule="auto"/>
        <w:jc w:val="both"/>
        <w:rPr>
          <w:rFonts w:ascii="Times New Roman" w:hAnsi="Times New Roman" w:cs="Times New Roman"/>
          <w:b/>
          <w:bCs/>
          <w:sz w:val="28"/>
          <w:szCs w:val="28"/>
          <w:lang w:val="en-US"/>
        </w:rPr>
      </w:pPr>
      <w:r w:rsidRPr="0005337A">
        <w:rPr>
          <w:rFonts w:ascii="Times New Roman" w:hAnsi="Times New Roman" w:cs="Times New Roman"/>
          <w:b/>
          <w:bCs/>
          <w:sz w:val="28"/>
          <w:szCs w:val="28"/>
          <w:lang w:val="en-US"/>
        </w:rPr>
        <w:t xml:space="preserve">                                   </w:t>
      </w:r>
      <w:r w:rsidRPr="0005337A">
        <w:rPr>
          <w:rFonts w:ascii="Times New Roman" w:hAnsi="Times New Roman" w:cs="Times New Roman"/>
          <w:b/>
          <w:bCs/>
          <w:sz w:val="28"/>
          <w:szCs w:val="28"/>
          <w:lang w:val="vi-VN"/>
        </w:rPr>
        <w:t>TRONG BỐI CẢNH HIỆN NAY</w:t>
      </w:r>
      <w:r w:rsidRPr="0005337A">
        <w:rPr>
          <w:rFonts w:ascii="Times New Roman" w:hAnsi="Times New Roman" w:cs="Times New Roman"/>
          <w:b/>
          <w:bCs/>
          <w:sz w:val="28"/>
          <w:szCs w:val="28"/>
          <w:lang w:val="en-US"/>
        </w:rPr>
        <w:t>”</w:t>
      </w:r>
    </w:p>
    <w:p w14:paraId="69F3CE00" w14:textId="77777777" w:rsidR="0005337A" w:rsidRPr="0005337A" w:rsidRDefault="0005337A" w:rsidP="0005337A">
      <w:pPr>
        <w:spacing w:after="0" w:line="360" w:lineRule="auto"/>
        <w:jc w:val="both"/>
        <w:rPr>
          <w:rFonts w:ascii="Times New Roman" w:hAnsi="Times New Roman" w:cs="Times New Roman"/>
          <w:b/>
          <w:bCs/>
          <w:sz w:val="28"/>
          <w:szCs w:val="28"/>
          <w:lang w:val="en-US"/>
        </w:rPr>
      </w:pPr>
    </w:p>
    <w:p w14:paraId="17C1B5D0" w14:textId="77777777" w:rsidR="00F34C0D" w:rsidRPr="000117E6" w:rsidRDefault="00F34C0D" w:rsidP="0005337A">
      <w:pPr>
        <w:spacing w:after="0" w:line="360" w:lineRule="auto"/>
        <w:ind w:firstLine="720"/>
        <w:jc w:val="both"/>
        <w:rPr>
          <w:rFonts w:ascii="Times New Roman" w:hAnsi="Times New Roman" w:cs="Times New Roman"/>
          <w:sz w:val="28"/>
          <w:szCs w:val="28"/>
          <w:lang w:val="vi-VN"/>
        </w:rPr>
      </w:pPr>
      <w:r w:rsidRPr="000117E6">
        <w:rPr>
          <w:rFonts w:ascii="Times New Roman" w:hAnsi="Times New Roman" w:cs="Times New Roman"/>
          <w:b/>
          <w:bCs/>
          <w:sz w:val="28"/>
          <w:szCs w:val="28"/>
          <w:lang w:val="vi-VN"/>
        </w:rPr>
        <w:t>1. Giới thiệu thông tin khái quát về sản phẩm khoa học</w:t>
      </w:r>
    </w:p>
    <w:p w14:paraId="57FD468C" w14:textId="6FE34F05" w:rsidR="00F34C0D" w:rsidRPr="000117E6" w:rsidRDefault="0005337A" w:rsidP="0005337A">
      <w:pPr>
        <w:spacing w:after="0" w:line="360" w:lineRule="auto"/>
        <w:ind w:firstLine="360"/>
        <w:jc w:val="both"/>
        <w:rPr>
          <w:rFonts w:ascii="Times New Roman" w:hAnsi="Times New Roman" w:cs="Times New Roman"/>
          <w:sz w:val="28"/>
          <w:szCs w:val="28"/>
          <w:lang w:val="vi-VN"/>
        </w:rPr>
      </w:pPr>
      <w:r w:rsidRPr="0005337A">
        <w:rPr>
          <w:rFonts w:ascii="Times New Roman" w:hAnsi="Times New Roman" w:cs="Times New Roman"/>
          <w:b/>
          <w:bCs/>
          <w:sz w:val="28"/>
          <w:szCs w:val="28"/>
          <w:lang w:val="vi-VN"/>
        </w:rPr>
        <w:t xml:space="preserve">      </w:t>
      </w:r>
      <w:r w:rsidRPr="0005337A">
        <w:rPr>
          <w:rFonts w:ascii="Times New Roman" w:hAnsi="Times New Roman" w:cs="Times New Roman"/>
          <w:sz w:val="28"/>
          <w:szCs w:val="28"/>
          <w:lang w:val="vi-VN"/>
        </w:rPr>
        <w:t>Cuốn sách “</w:t>
      </w:r>
      <w:r w:rsidR="00D37D54" w:rsidRPr="000117E6">
        <w:rPr>
          <w:rFonts w:ascii="Times New Roman" w:hAnsi="Times New Roman" w:cs="Times New Roman"/>
          <w:i/>
          <w:iCs/>
          <w:sz w:val="28"/>
          <w:szCs w:val="28"/>
          <w:lang w:val="vi-VN"/>
        </w:rPr>
        <w:t>Nghiên cứu cơ sở lý luận văn hóa trong bối cảnh hiện nay</w:t>
      </w:r>
      <w:r w:rsidRPr="0005337A">
        <w:rPr>
          <w:rFonts w:ascii="Times New Roman" w:hAnsi="Times New Roman" w:cs="Times New Roman"/>
          <w:sz w:val="28"/>
          <w:szCs w:val="28"/>
          <w:lang w:val="vi-VN"/>
        </w:rPr>
        <w:t xml:space="preserve">” do </w:t>
      </w:r>
      <w:r w:rsidR="00F34C0D" w:rsidRPr="0005337A">
        <w:rPr>
          <w:rFonts w:ascii="Times New Roman" w:hAnsi="Times New Roman" w:cs="Times New Roman"/>
          <w:sz w:val="28"/>
          <w:szCs w:val="28"/>
          <w:lang w:val="vi-VN"/>
        </w:rPr>
        <w:t xml:space="preserve"> </w:t>
      </w:r>
      <w:r w:rsidR="00D37D54" w:rsidRPr="0005337A">
        <w:rPr>
          <w:rFonts w:ascii="Times New Roman" w:hAnsi="Times New Roman" w:cs="Times New Roman"/>
          <w:sz w:val="28"/>
          <w:szCs w:val="28"/>
          <w:lang w:val="vi-VN"/>
        </w:rPr>
        <w:t>PGS, TS. Nguyễn Duy Bắc</w:t>
      </w:r>
      <w:r w:rsidRPr="0005337A">
        <w:rPr>
          <w:rFonts w:ascii="Times New Roman" w:hAnsi="Times New Roman" w:cs="Times New Roman"/>
          <w:sz w:val="28"/>
          <w:szCs w:val="28"/>
          <w:lang w:val="vi-VN"/>
        </w:rPr>
        <w:t xml:space="preserve"> làm chủ biên, </w:t>
      </w:r>
      <w:r w:rsidR="00F34C0D" w:rsidRPr="000117E6">
        <w:rPr>
          <w:rFonts w:ascii="Times New Roman" w:hAnsi="Times New Roman" w:cs="Times New Roman"/>
          <w:sz w:val="28"/>
          <w:szCs w:val="28"/>
          <w:lang w:val="vi-VN"/>
        </w:rPr>
        <w:t xml:space="preserve">Nhà xuất bản </w:t>
      </w:r>
      <w:r w:rsidR="00D37D54" w:rsidRPr="000117E6">
        <w:rPr>
          <w:rFonts w:ascii="Times New Roman" w:hAnsi="Times New Roman" w:cs="Times New Roman"/>
          <w:sz w:val="28"/>
          <w:szCs w:val="28"/>
          <w:lang w:val="vi-VN"/>
        </w:rPr>
        <w:t>Lý luận  Chính trị</w:t>
      </w:r>
      <w:r w:rsidR="00F34C0D" w:rsidRPr="000117E6">
        <w:rPr>
          <w:rFonts w:ascii="Times New Roman" w:hAnsi="Times New Roman" w:cs="Times New Roman"/>
          <w:sz w:val="28"/>
          <w:szCs w:val="28"/>
          <w:lang w:val="vi-VN"/>
        </w:rPr>
        <w:t xml:space="preserve"> xuất bản</w:t>
      </w:r>
      <w:r w:rsidRPr="0005337A">
        <w:rPr>
          <w:rFonts w:ascii="Times New Roman" w:hAnsi="Times New Roman" w:cs="Times New Roman"/>
          <w:sz w:val="28"/>
          <w:szCs w:val="28"/>
          <w:lang w:val="vi-VN"/>
        </w:rPr>
        <w:t xml:space="preserve"> năm</w:t>
      </w:r>
      <w:r w:rsidR="00F34C0D" w:rsidRPr="000117E6">
        <w:rPr>
          <w:rFonts w:ascii="Times New Roman" w:hAnsi="Times New Roman" w:cs="Times New Roman"/>
          <w:sz w:val="28"/>
          <w:szCs w:val="28"/>
          <w:lang w:val="vi-VN"/>
        </w:rPr>
        <w:t xml:space="preserve"> </w:t>
      </w:r>
      <w:r w:rsidR="00D37D54" w:rsidRPr="000117E6">
        <w:rPr>
          <w:rFonts w:ascii="Times New Roman" w:hAnsi="Times New Roman" w:cs="Times New Roman"/>
          <w:sz w:val="28"/>
          <w:szCs w:val="28"/>
          <w:lang w:val="vi-VN"/>
        </w:rPr>
        <w:t>2022</w:t>
      </w:r>
    </w:p>
    <w:p w14:paraId="3FCCFD5B" w14:textId="688C1433" w:rsidR="00D37D54" w:rsidRPr="000117E6" w:rsidRDefault="0005337A" w:rsidP="0005337A">
      <w:pPr>
        <w:spacing w:after="0" w:line="360" w:lineRule="auto"/>
        <w:jc w:val="both"/>
        <w:rPr>
          <w:rFonts w:ascii="Times New Roman" w:hAnsi="Times New Roman" w:cs="Times New Roman"/>
          <w:sz w:val="28"/>
          <w:szCs w:val="28"/>
          <w:lang w:val="vi-VN"/>
        </w:rPr>
      </w:pPr>
      <w:r w:rsidRPr="0005337A">
        <w:rPr>
          <w:rFonts w:ascii="Times New Roman" w:hAnsi="Times New Roman" w:cs="Times New Roman"/>
          <w:b/>
          <w:bCs/>
          <w:sz w:val="28"/>
          <w:szCs w:val="28"/>
          <w:lang w:val="vi-VN"/>
        </w:rPr>
        <w:t xml:space="preserve">          </w:t>
      </w:r>
      <w:r w:rsidR="00F34C0D" w:rsidRPr="000117E6">
        <w:rPr>
          <w:rFonts w:ascii="Times New Roman" w:hAnsi="Times New Roman" w:cs="Times New Roman"/>
          <w:sz w:val="28"/>
          <w:szCs w:val="28"/>
          <w:lang w:val="vi-VN"/>
        </w:rPr>
        <w:t xml:space="preserve"> </w:t>
      </w:r>
      <w:r w:rsidR="00D37D54" w:rsidRPr="000117E6">
        <w:rPr>
          <w:rFonts w:ascii="Times New Roman" w:hAnsi="Times New Roman" w:cs="Times New Roman"/>
          <w:sz w:val="28"/>
          <w:szCs w:val="28"/>
          <w:lang w:val="vi-VN"/>
        </w:rPr>
        <w:t xml:space="preserve">Cuốn sách là tập hợp các bài nghiên cứu chuyên sâu, được cấu trúc thành hệ thống các vấn đề lý luận từ kinh điển đến hiện đại, bao gồm: </w:t>
      </w:r>
    </w:p>
    <w:p w14:paraId="61C99662" w14:textId="77777777" w:rsidR="0005337A" w:rsidRPr="0005337A" w:rsidRDefault="00D37D54" w:rsidP="00D37D54">
      <w:pPr>
        <w:pStyle w:val="ListParagraph"/>
        <w:numPr>
          <w:ilvl w:val="0"/>
          <w:numId w:val="9"/>
        </w:numPr>
        <w:spacing w:line="276" w:lineRule="auto"/>
        <w:jc w:val="both"/>
        <w:rPr>
          <w:rFonts w:ascii="Times New Roman" w:hAnsi="Times New Roman" w:cs="Times New Roman"/>
          <w:sz w:val="28"/>
          <w:szCs w:val="28"/>
          <w:lang w:val="vi-VN"/>
        </w:rPr>
      </w:pPr>
      <w:r w:rsidRPr="000117E6">
        <w:rPr>
          <w:rFonts w:ascii="Times New Roman" w:hAnsi="Times New Roman" w:cs="Times New Roman"/>
          <w:sz w:val="28"/>
          <w:szCs w:val="28"/>
          <w:lang w:val="vi-VN"/>
        </w:rPr>
        <w:t xml:space="preserve">Quan điểm của C.Mác, Ph.Ăngghen, V.I.Lênin và tư tưởng Hồ Chí Minh </w:t>
      </w:r>
    </w:p>
    <w:p w14:paraId="36206B85" w14:textId="47D56D29" w:rsidR="00D37D54" w:rsidRPr="0005337A" w:rsidRDefault="00D37D54" w:rsidP="0005337A">
      <w:pPr>
        <w:spacing w:line="276" w:lineRule="auto"/>
        <w:jc w:val="both"/>
        <w:rPr>
          <w:rFonts w:ascii="Times New Roman" w:hAnsi="Times New Roman" w:cs="Times New Roman"/>
          <w:sz w:val="28"/>
          <w:szCs w:val="28"/>
          <w:lang w:val="vi-VN"/>
        </w:rPr>
      </w:pPr>
      <w:r w:rsidRPr="0005337A">
        <w:rPr>
          <w:rFonts w:ascii="Times New Roman" w:hAnsi="Times New Roman" w:cs="Times New Roman"/>
          <w:sz w:val="28"/>
          <w:szCs w:val="28"/>
          <w:lang w:val="vi-VN"/>
        </w:rPr>
        <w:t xml:space="preserve">về văn hóa; </w:t>
      </w:r>
    </w:p>
    <w:p w14:paraId="479E0715" w14:textId="77777777" w:rsidR="0005337A" w:rsidRPr="0005337A" w:rsidRDefault="00D37D54" w:rsidP="00D37D54">
      <w:pPr>
        <w:pStyle w:val="ListParagraph"/>
        <w:numPr>
          <w:ilvl w:val="0"/>
          <w:numId w:val="9"/>
        </w:numPr>
        <w:spacing w:line="276" w:lineRule="auto"/>
        <w:jc w:val="both"/>
        <w:rPr>
          <w:rFonts w:ascii="Times New Roman" w:hAnsi="Times New Roman" w:cs="Times New Roman"/>
          <w:sz w:val="28"/>
          <w:szCs w:val="28"/>
          <w:lang w:val="vi-VN"/>
        </w:rPr>
      </w:pPr>
      <w:r w:rsidRPr="000117E6">
        <w:rPr>
          <w:rFonts w:ascii="Times New Roman" w:hAnsi="Times New Roman" w:cs="Times New Roman"/>
          <w:sz w:val="28"/>
          <w:szCs w:val="28"/>
          <w:lang w:val="vi-VN"/>
        </w:rPr>
        <w:t xml:space="preserve">Quan điểm của các lãnh tụ của Đảng (Trường Chinh, Lê Duẩn, Nguyễn </w:t>
      </w:r>
    </w:p>
    <w:p w14:paraId="14C99088" w14:textId="0F15850D" w:rsidR="00D37D54" w:rsidRPr="0005337A" w:rsidRDefault="00D37D54" w:rsidP="0005337A">
      <w:pPr>
        <w:spacing w:line="276" w:lineRule="auto"/>
        <w:jc w:val="both"/>
        <w:rPr>
          <w:rFonts w:ascii="Times New Roman" w:hAnsi="Times New Roman" w:cs="Times New Roman"/>
          <w:sz w:val="28"/>
          <w:szCs w:val="28"/>
          <w:lang w:val="vi-VN"/>
        </w:rPr>
      </w:pPr>
      <w:r w:rsidRPr="0005337A">
        <w:rPr>
          <w:rFonts w:ascii="Times New Roman" w:hAnsi="Times New Roman" w:cs="Times New Roman"/>
          <w:sz w:val="28"/>
          <w:szCs w:val="28"/>
          <w:lang w:val="vi-VN"/>
        </w:rPr>
        <w:t xml:space="preserve">Phú Trọng) về văn hóa, giáo dục; </w:t>
      </w:r>
    </w:p>
    <w:p w14:paraId="1D65003B" w14:textId="77777777" w:rsidR="0005337A" w:rsidRPr="0005337A" w:rsidRDefault="00D37D54" w:rsidP="00D37D54">
      <w:pPr>
        <w:pStyle w:val="ListParagraph"/>
        <w:numPr>
          <w:ilvl w:val="0"/>
          <w:numId w:val="9"/>
        </w:numPr>
        <w:spacing w:line="276" w:lineRule="auto"/>
        <w:jc w:val="both"/>
        <w:rPr>
          <w:rFonts w:ascii="Times New Roman" w:hAnsi="Times New Roman" w:cs="Times New Roman"/>
          <w:sz w:val="28"/>
          <w:szCs w:val="28"/>
          <w:lang w:val="vi-VN"/>
        </w:rPr>
      </w:pPr>
      <w:r w:rsidRPr="000117E6">
        <w:rPr>
          <w:rFonts w:ascii="Times New Roman" w:hAnsi="Times New Roman" w:cs="Times New Roman"/>
          <w:sz w:val="28"/>
          <w:szCs w:val="28"/>
          <w:lang w:val="vi-VN"/>
        </w:rPr>
        <w:t xml:space="preserve">Đường lối, quan điểm của Đảng về văn hóa qua các kỳ Đại hội thời kỳ đổi </w:t>
      </w:r>
    </w:p>
    <w:p w14:paraId="13BA6243" w14:textId="7094F417" w:rsidR="00D37D54" w:rsidRPr="0005337A" w:rsidRDefault="00D37D54" w:rsidP="0005337A">
      <w:pPr>
        <w:spacing w:line="276" w:lineRule="auto"/>
        <w:jc w:val="both"/>
        <w:rPr>
          <w:rFonts w:ascii="Times New Roman" w:hAnsi="Times New Roman" w:cs="Times New Roman"/>
          <w:sz w:val="28"/>
          <w:szCs w:val="28"/>
          <w:lang w:val="vi-VN"/>
        </w:rPr>
      </w:pPr>
      <w:r w:rsidRPr="0005337A">
        <w:rPr>
          <w:rFonts w:ascii="Times New Roman" w:hAnsi="Times New Roman" w:cs="Times New Roman"/>
          <w:sz w:val="28"/>
          <w:szCs w:val="28"/>
          <w:lang w:val="vi-VN"/>
        </w:rPr>
        <w:t xml:space="preserve">mới (từ ĐH VI đến ĐH XIII); </w:t>
      </w:r>
    </w:p>
    <w:p w14:paraId="2510F37B" w14:textId="77777777" w:rsidR="0005337A" w:rsidRPr="0005337A" w:rsidRDefault="00D37D54" w:rsidP="00D37D54">
      <w:pPr>
        <w:pStyle w:val="ListParagraph"/>
        <w:numPr>
          <w:ilvl w:val="0"/>
          <w:numId w:val="9"/>
        </w:numPr>
        <w:spacing w:line="276" w:lineRule="auto"/>
        <w:jc w:val="both"/>
        <w:rPr>
          <w:rFonts w:ascii="Times New Roman" w:hAnsi="Times New Roman" w:cs="Times New Roman"/>
          <w:sz w:val="28"/>
          <w:szCs w:val="28"/>
          <w:lang w:val="vi-VN"/>
        </w:rPr>
      </w:pPr>
      <w:r w:rsidRPr="000117E6">
        <w:rPr>
          <w:rFonts w:ascii="Times New Roman" w:hAnsi="Times New Roman" w:cs="Times New Roman"/>
          <w:sz w:val="28"/>
          <w:szCs w:val="28"/>
          <w:lang w:val="vi-VN"/>
        </w:rPr>
        <w:t xml:space="preserve">Các vấn đề mới: Công nghiệp văn hóa, sức mạnh mềm văn hóa, văn hóa </w:t>
      </w:r>
    </w:p>
    <w:p w14:paraId="0AA62226" w14:textId="7F817921" w:rsidR="00D37D54" w:rsidRPr="0005337A" w:rsidRDefault="00D37D54" w:rsidP="0005337A">
      <w:pPr>
        <w:spacing w:line="276" w:lineRule="auto"/>
        <w:jc w:val="both"/>
        <w:rPr>
          <w:rFonts w:ascii="Times New Roman" w:hAnsi="Times New Roman" w:cs="Times New Roman"/>
          <w:sz w:val="28"/>
          <w:szCs w:val="28"/>
          <w:lang w:val="vi-VN"/>
        </w:rPr>
      </w:pPr>
      <w:r w:rsidRPr="0005337A">
        <w:rPr>
          <w:rFonts w:ascii="Times New Roman" w:hAnsi="Times New Roman" w:cs="Times New Roman"/>
          <w:sz w:val="28"/>
          <w:szCs w:val="28"/>
          <w:lang w:val="vi-VN"/>
        </w:rPr>
        <w:t>Đảng và văn hóa dân tộc…</w:t>
      </w:r>
    </w:p>
    <w:p w14:paraId="255DD52F" w14:textId="1E4BA1E5" w:rsidR="00D37D54" w:rsidRPr="000117E6" w:rsidRDefault="0005337A" w:rsidP="0005337A">
      <w:pPr>
        <w:spacing w:after="0" w:line="360" w:lineRule="auto"/>
        <w:jc w:val="both"/>
        <w:rPr>
          <w:rFonts w:ascii="Times New Roman" w:hAnsi="Times New Roman" w:cs="Times New Roman"/>
          <w:sz w:val="28"/>
          <w:szCs w:val="28"/>
          <w:lang w:val="vi-VN"/>
        </w:rPr>
      </w:pPr>
      <w:r w:rsidRPr="0005337A">
        <w:rPr>
          <w:rFonts w:ascii="Times New Roman" w:hAnsi="Times New Roman" w:cs="Times New Roman"/>
          <w:sz w:val="28"/>
          <w:szCs w:val="28"/>
          <w:lang w:val="vi-VN"/>
        </w:rPr>
        <w:t xml:space="preserve">         Cuốn sách</w:t>
      </w:r>
      <w:r w:rsidR="00D37D54" w:rsidRPr="000117E6">
        <w:rPr>
          <w:rFonts w:ascii="Times New Roman" w:hAnsi="Times New Roman" w:cs="Times New Roman"/>
          <w:sz w:val="28"/>
          <w:szCs w:val="28"/>
          <w:lang w:val="vi-VN"/>
        </w:rPr>
        <w:t xml:space="preserve"> cung cấp cái nhìn tổng thể, toàn diện về cơ sở lý luận văn hóa dựa trên chủ nghĩa Mác-Lênin và tư tưởng Hồ Chí Minh; phân tích sâu sắc sự vận dụng, phát triển sáng tạo của Đảng ta trong xây dựng nền văn hóa Việt Nam tiên tiến, đậm đà bản sắc dân tộc. Đặc biệt, cuốn sách tập trung làm rõ những nhận thức mới trong Văn kiện Đại hội XIII về hệ giá trị quốc gia, hệ giá trị văn hóa, sức mạnh mềm văn hóa và khát vọng phát triển đất nước phồn vinh, hạnh phúc.</w:t>
      </w:r>
    </w:p>
    <w:p w14:paraId="6C55C8A1" w14:textId="19183BD7" w:rsidR="00F34C0D" w:rsidRPr="000117E6" w:rsidRDefault="00F34C0D" w:rsidP="0005337A">
      <w:pPr>
        <w:spacing w:after="0" w:line="360" w:lineRule="auto"/>
        <w:ind w:firstLine="720"/>
        <w:jc w:val="both"/>
        <w:rPr>
          <w:rFonts w:ascii="Times New Roman" w:hAnsi="Times New Roman" w:cs="Times New Roman"/>
          <w:sz w:val="28"/>
          <w:szCs w:val="28"/>
          <w:lang w:val="vi-VN"/>
        </w:rPr>
      </w:pPr>
      <w:r w:rsidRPr="000117E6">
        <w:rPr>
          <w:rFonts w:ascii="Times New Roman" w:hAnsi="Times New Roman" w:cs="Times New Roman"/>
          <w:b/>
          <w:bCs/>
          <w:sz w:val="28"/>
          <w:szCs w:val="28"/>
          <w:lang w:val="vi-VN"/>
        </w:rPr>
        <w:t xml:space="preserve">2. </w:t>
      </w:r>
      <w:r w:rsidR="0005337A">
        <w:rPr>
          <w:rFonts w:ascii="Times New Roman" w:hAnsi="Times New Roman" w:cs="Times New Roman"/>
          <w:b/>
          <w:bCs/>
          <w:sz w:val="28"/>
          <w:szCs w:val="28"/>
          <w:lang w:val="en-US"/>
        </w:rPr>
        <w:t>L</w:t>
      </w:r>
      <w:r w:rsidRPr="000117E6">
        <w:rPr>
          <w:rFonts w:ascii="Times New Roman" w:hAnsi="Times New Roman" w:cs="Times New Roman"/>
          <w:b/>
          <w:bCs/>
          <w:sz w:val="28"/>
          <w:szCs w:val="28"/>
          <w:lang w:val="vi-VN"/>
        </w:rPr>
        <w:t>ý do chọn sản phẩm khoa học</w:t>
      </w:r>
    </w:p>
    <w:p w14:paraId="31FEC0E6" w14:textId="77777777" w:rsidR="00F34C0D" w:rsidRPr="000117E6" w:rsidRDefault="00F34C0D" w:rsidP="0005337A">
      <w:pPr>
        <w:spacing w:after="0" w:line="360" w:lineRule="auto"/>
        <w:ind w:firstLine="720"/>
        <w:jc w:val="both"/>
        <w:rPr>
          <w:rFonts w:ascii="Times New Roman" w:hAnsi="Times New Roman" w:cs="Times New Roman"/>
          <w:sz w:val="28"/>
          <w:szCs w:val="28"/>
          <w:lang w:val="vi-VN"/>
        </w:rPr>
      </w:pPr>
      <w:r w:rsidRPr="000117E6">
        <w:rPr>
          <w:rFonts w:ascii="Times New Roman" w:hAnsi="Times New Roman" w:cs="Times New Roman"/>
          <w:sz w:val="28"/>
          <w:szCs w:val="28"/>
          <w:lang w:val="vi-VN"/>
        </w:rPr>
        <w:t>Việc lựa chọn giới thiệu cuốn sách này xuất phát từ những lý do mang tính khoa học, thời sự và thực tiễn sâu sắc, gắn liền với nhiệm vụ chính trị của Học viện chúng ta:</w:t>
      </w:r>
    </w:p>
    <w:p w14:paraId="00157699" w14:textId="0CA23BDB" w:rsidR="00197697" w:rsidRPr="000117E6" w:rsidRDefault="000117E6" w:rsidP="0005337A">
      <w:pPr>
        <w:spacing w:after="0" w:line="360" w:lineRule="auto"/>
        <w:ind w:firstLine="720"/>
        <w:jc w:val="both"/>
        <w:rPr>
          <w:rFonts w:ascii="Times New Roman" w:hAnsi="Times New Roman" w:cs="Times New Roman"/>
          <w:sz w:val="28"/>
          <w:szCs w:val="28"/>
          <w:lang w:val="vi-VN"/>
        </w:rPr>
      </w:pPr>
      <w:r w:rsidRPr="000117E6">
        <w:rPr>
          <w:rFonts w:ascii="Times New Roman" w:hAnsi="Times New Roman" w:cs="Times New Roman"/>
          <w:i/>
          <w:iCs/>
          <w:sz w:val="28"/>
          <w:szCs w:val="28"/>
          <w:lang w:val="vi-VN"/>
        </w:rPr>
        <w:lastRenderedPageBreak/>
        <w:t>Thứ nhất</w:t>
      </w:r>
      <w:r w:rsidRPr="000117E6">
        <w:rPr>
          <w:rFonts w:ascii="Times New Roman" w:hAnsi="Times New Roman" w:cs="Times New Roman"/>
          <w:sz w:val="28"/>
          <w:szCs w:val="28"/>
          <w:lang w:val="vi-VN"/>
        </w:rPr>
        <w:t>, cuốn sách cung cấp nền tảng lý luận vững chắc về văn hóa trên lập trường của chủ nghĩa Mác – Lênin và tư tưởng Hồ Chí Minh.</w:t>
      </w:r>
      <w:r w:rsidRPr="000117E6">
        <w:rPr>
          <w:rFonts w:ascii="Times New Roman" w:hAnsi="Times New Roman" w:cs="Times New Roman"/>
          <w:sz w:val="28"/>
          <w:szCs w:val="28"/>
          <w:lang w:val="vi-VN"/>
        </w:rPr>
        <w:br/>
        <w:t>Công trình “Nghiên cứu cơ sở lý luận văn hóa trong bối cảnh hiện nay” đã hệ thống hóa một cách khoa học và toàn diện những quan điểm nền tảng của C.Mác, Ph.Ăngghen, V.I.Lênin và tư tưởng Hồ Chí Minh về bản chất, nguồn gốc, chức năng và tính chất của văn hóa. Tác giả làm rõ luận điểm văn hóa là bộ phận của ý thức xã hội, do tồn tại xã hội quyết định; là sản phẩm của lao động và hoạt động thực tiễn sáng tạo của con người; đồng thời mang tính lịch sử và tính giai cấp trong xã hội có giai cấp. Việc phân tích sâu sắc mối quan hệ giữa cơ sở hạ tầng và kiến trúc thượng tầng, giữa kinh tế, chính trị và văn hóa đã góp phần củng cố lập trường duy vật biện chứng và duy vật lịch sử trong nhận thức các vấn đề văn hóa. Đối với một cơ sở đào tạo lý luận chính trị như Học viện Chính trị khu vực I, việc có một tài liệu chuyên khảo hệ thống, chuẩn mực và có chiều sâu lý luận như vậy là hết sức cần thiết, không chỉ phục vụ giảng dạy mà còn góp phần bảo vệ nền tảng tư tưởng của Đảng trong bối cảnh hiện nay.</w:t>
      </w:r>
    </w:p>
    <w:p w14:paraId="745A0721" w14:textId="12DAA07D" w:rsidR="000117E6" w:rsidRPr="000117E6" w:rsidRDefault="000117E6" w:rsidP="0005337A">
      <w:pPr>
        <w:spacing w:after="0" w:line="360" w:lineRule="auto"/>
        <w:ind w:firstLine="720"/>
        <w:jc w:val="both"/>
        <w:rPr>
          <w:rFonts w:ascii="Times New Roman" w:hAnsi="Times New Roman" w:cs="Times New Roman"/>
          <w:color w:val="000000"/>
          <w:sz w:val="28"/>
          <w:szCs w:val="28"/>
          <w:lang w:val="vi-VN"/>
        </w:rPr>
      </w:pPr>
      <w:r w:rsidRPr="000117E6">
        <w:rPr>
          <w:rStyle w:val="Strong"/>
          <w:rFonts w:ascii="Times New Roman" w:hAnsi="Times New Roman" w:cs="Times New Roman"/>
          <w:b w:val="0"/>
          <w:bCs w:val="0"/>
          <w:i/>
          <w:iCs/>
          <w:color w:val="000000"/>
          <w:sz w:val="28"/>
          <w:szCs w:val="28"/>
          <w:lang w:val="vi-VN"/>
        </w:rPr>
        <w:t>Thứ hai</w:t>
      </w:r>
      <w:r w:rsidRPr="000117E6">
        <w:rPr>
          <w:rStyle w:val="Strong"/>
          <w:rFonts w:ascii="Times New Roman" w:hAnsi="Times New Roman" w:cs="Times New Roman"/>
          <w:b w:val="0"/>
          <w:bCs w:val="0"/>
          <w:color w:val="000000"/>
          <w:sz w:val="28"/>
          <w:szCs w:val="28"/>
          <w:lang w:val="vi-VN"/>
        </w:rPr>
        <w:t>, cuốn sách có giá trị thực tiễn cao trong việc vận dụng lý luận vào xây dựng và phát triển nền văn hóa Việt Nam thời kỳ đổi mới và hội nhập quốc tế.</w:t>
      </w:r>
      <w:r>
        <w:rPr>
          <w:rFonts w:ascii="Times New Roman" w:hAnsi="Times New Roman" w:cs="Times New Roman"/>
          <w:color w:val="000000"/>
          <w:sz w:val="28"/>
          <w:szCs w:val="28"/>
          <w:lang w:val="vi-VN"/>
        </w:rPr>
        <w:t xml:space="preserve"> </w:t>
      </w:r>
      <w:r w:rsidRPr="000117E6">
        <w:rPr>
          <w:rFonts w:ascii="Times New Roman" w:hAnsi="Times New Roman" w:cs="Times New Roman"/>
          <w:color w:val="000000"/>
          <w:sz w:val="28"/>
          <w:szCs w:val="28"/>
          <w:lang w:val="vi-VN"/>
        </w:rPr>
        <w:t>Không dừng lại ở việc trình bày học thuyết kinh điển, công trình còn phân tích sự vận dụng sáng tạo của Đảng Cộng sản Việt Nam trong xây dựng nền văn hóa Việt Nam tiên tiến, đậm đà bản sắc dân tộc. Tác giả làm rõ vai trò của cách mạng văn hóa trong sự nghiệp xây dựng chủ nghĩa xã hội; nhấn mạnh yêu cầu kế thừa di sản văn hóa dân tộc gắn với tiếp thu tinh hoa văn hóa nhân loại; đồng thời chỉ ra mối quan hệ biện chứng giữa phát triển kinh tế với xây dựng đời sống văn hóa tinh thần lành mạnh. Trong bối cảnh toàn cầu hóa, chuyển đổi số và những biến động phức tạp về tư tưởng, việc nghiên cứu cơ sở lý luận văn hóa có ý nghĩa đặc biệt quan trọng nhằm định hướng nhận thức và hành động đúng đắn trong công tác lãnh đạo, quản lý và tổ chức thực tiễn. Cuốn sách vì vậy không chỉ có giá trị học thuật mà còn có ý nghĩa định hướng thực tiễn sâu sắc, phù hợp với yêu cầu nghiên cứu, tổng kết thực tiễn và đào tạo cán bộ của Học viện.</w:t>
      </w:r>
    </w:p>
    <w:p w14:paraId="0C802A10" w14:textId="4B5E65A4" w:rsidR="000117E6" w:rsidRPr="000117E6" w:rsidRDefault="000117E6" w:rsidP="0005337A">
      <w:pPr>
        <w:spacing w:after="0" w:line="360" w:lineRule="auto"/>
        <w:ind w:firstLine="720"/>
        <w:jc w:val="both"/>
        <w:rPr>
          <w:rFonts w:ascii="Times New Roman" w:hAnsi="Times New Roman" w:cs="Times New Roman"/>
          <w:sz w:val="28"/>
          <w:szCs w:val="28"/>
          <w:lang w:val="vi-VN"/>
        </w:rPr>
      </w:pPr>
      <w:r w:rsidRPr="000117E6">
        <w:rPr>
          <w:rStyle w:val="Strong"/>
          <w:rFonts w:ascii="Times New Roman" w:hAnsi="Times New Roman" w:cs="Times New Roman"/>
          <w:b w:val="0"/>
          <w:bCs w:val="0"/>
          <w:i/>
          <w:iCs/>
          <w:color w:val="000000"/>
          <w:sz w:val="28"/>
          <w:szCs w:val="28"/>
          <w:lang w:val="vi-VN"/>
        </w:rPr>
        <w:lastRenderedPageBreak/>
        <w:t>Thứ ba</w:t>
      </w:r>
      <w:r w:rsidRPr="000117E6">
        <w:rPr>
          <w:rStyle w:val="Strong"/>
          <w:rFonts w:ascii="Times New Roman" w:hAnsi="Times New Roman" w:cs="Times New Roman"/>
          <w:b w:val="0"/>
          <w:bCs w:val="0"/>
          <w:color w:val="000000"/>
          <w:sz w:val="28"/>
          <w:szCs w:val="28"/>
          <w:lang w:val="vi-VN"/>
        </w:rPr>
        <w:t>, công trình có giá trị học thuật và sư phạm cao, đáp ứng trực tiếp yêu cầu nghiên cứu khoa học cấp khoa tại Học viện Chính trị khu vực I.</w:t>
      </w:r>
      <w:r w:rsidRPr="000117E6">
        <w:rPr>
          <w:rFonts w:ascii="Times New Roman" w:hAnsi="Times New Roman" w:cs="Times New Roman"/>
          <w:b/>
          <w:bCs/>
          <w:color w:val="000000"/>
          <w:sz w:val="28"/>
          <w:szCs w:val="28"/>
          <w:lang w:val="vi-VN"/>
        </w:rPr>
        <w:br/>
      </w:r>
      <w:r w:rsidRPr="000117E6">
        <w:rPr>
          <w:rFonts w:ascii="Times New Roman" w:hAnsi="Times New Roman" w:cs="Times New Roman"/>
          <w:color w:val="000000"/>
          <w:sz w:val="28"/>
          <w:szCs w:val="28"/>
          <w:lang w:val="vi-VN"/>
        </w:rPr>
        <w:t>Với kết cấu chặt chẽ, lập luận logic và hệ thống trích dẫn đầy đủ các tác phẩm kinh điển cùng các văn kiện của Đảng, cuốn sách thể hiện rõ tính chuẩn mực về phương pháp nghiên cứu và tính nghiêm túc trong học thuật. Nội dung chuyên sâu nhưng được trình bày theo hướng hệ thống, giúp người đọc dễ dàng tiếp cận và vận dụng vào giảng dạy các chuyên đề về văn hóa, lý luận chính trị và đường lối văn hóa của Đảng. Đây là nguồn tài liệu tham khảo có giá trị cho giảng viên, nghiên cứu viên và học viên trong quá trình học tập, nghiên cứu, xây dựng đề tài khoa học và luận văn. Việc giới thiệu cuốn sách như một sản phẩm khoa học cấp khoa không chỉ khẳng định giá trị của công trình mà còn góp phần nâng cao chất lượng nghiên cứu lý luận, tăng cường chiều sâu học thuật và củng cố nền tảng tư tưởng trong hoạt động đào tạo của Học viện Chính trị khu vực I trong giai đoạn hiện nay.</w:t>
      </w:r>
    </w:p>
    <w:p w14:paraId="380165F8" w14:textId="77777777" w:rsidR="00F34C0D" w:rsidRPr="00F34C0D" w:rsidRDefault="00F34C0D" w:rsidP="0005337A">
      <w:pPr>
        <w:spacing w:after="0" w:line="360" w:lineRule="auto"/>
        <w:ind w:firstLine="720"/>
        <w:jc w:val="both"/>
        <w:rPr>
          <w:rFonts w:ascii="Times New Roman" w:hAnsi="Times New Roman" w:cs="Times New Roman"/>
          <w:sz w:val="28"/>
          <w:szCs w:val="28"/>
          <w:lang w:val="vi-VN"/>
        </w:rPr>
      </w:pPr>
      <w:r w:rsidRPr="00F34C0D">
        <w:rPr>
          <w:rFonts w:ascii="Times New Roman" w:hAnsi="Times New Roman" w:cs="Times New Roman"/>
          <w:b/>
          <w:bCs/>
          <w:sz w:val="28"/>
          <w:szCs w:val="28"/>
          <w:lang w:val="vi-VN"/>
        </w:rPr>
        <w:t>3. Giới thiệu nội dung của sản phẩm khoa học</w:t>
      </w:r>
    </w:p>
    <w:p w14:paraId="28B1A460" w14:textId="77DE547E" w:rsidR="00F34C0D" w:rsidRPr="0005337A" w:rsidRDefault="00F34C0D" w:rsidP="0005337A">
      <w:pPr>
        <w:spacing w:after="0" w:line="360" w:lineRule="auto"/>
        <w:ind w:firstLine="720"/>
        <w:jc w:val="both"/>
        <w:rPr>
          <w:rFonts w:ascii="Times New Roman" w:hAnsi="Times New Roman" w:cs="Times New Roman"/>
          <w:i/>
          <w:iCs/>
          <w:sz w:val="28"/>
          <w:szCs w:val="28"/>
          <w:lang w:val="vi-VN"/>
        </w:rPr>
      </w:pPr>
      <w:r w:rsidRPr="0005337A">
        <w:rPr>
          <w:rFonts w:ascii="Times New Roman" w:hAnsi="Times New Roman" w:cs="Times New Roman"/>
          <w:b/>
          <w:bCs/>
          <w:i/>
          <w:iCs/>
          <w:sz w:val="28"/>
          <w:szCs w:val="28"/>
          <w:lang w:val="vi-VN"/>
        </w:rPr>
        <w:t xml:space="preserve">3.1. Nội dung </w:t>
      </w:r>
      <w:r w:rsidR="00486FC8" w:rsidRPr="00486FC8">
        <w:rPr>
          <w:rFonts w:ascii="Times New Roman" w:hAnsi="Times New Roman" w:cs="Times New Roman"/>
          <w:b/>
          <w:bCs/>
          <w:i/>
          <w:iCs/>
          <w:sz w:val="28"/>
          <w:szCs w:val="28"/>
          <w:lang w:val="vi-VN"/>
        </w:rPr>
        <w:t xml:space="preserve">tổng quan </w:t>
      </w:r>
      <w:r w:rsidRPr="0005337A">
        <w:rPr>
          <w:rFonts w:ascii="Times New Roman" w:hAnsi="Times New Roman" w:cs="Times New Roman"/>
          <w:b/>
          <w:bCs/>
          <w:i/>
          <w:iCs/>
          <w:sz w:val="28"/>
          <w:szCs w:val="28"/>
          <w:lang w:val="vi-VN"/>
        </w:rPr>
        <w:t>của sản phẩm khoa học</w:t>
      </w:r>
    </w:p>
    <w:p w14:paraId="67554BAA" w14:textId="77777777" w:rsidR="0005337A" w:rsidRPr="0005337A" w:rsidRDefault="000117E6" w:rsidP="0005337A">
      <w:pPr>
        <w:pStyle w:val="ListParagraph"/>
        <w:tabs>
          <w:tab w:val="left" w:pos="993"/>
        </w:tabs>
        <w:spacing w:after="0" w:line="360" w:lineRule="auto"/>
        <w:jc w:val="both"/>
        <w:rPr>
          <w:rFonts w:ascii="Times New Roman" w:hAnsi="Times New Roman" w:cs="Times New Roman"/>
          <w:bCs/>
          <w:sz w:val="28"/>
          <w:szCs w:val="28"/>
          <w:lang w:val="vi-VN"/>
        </w:rPr>
      </w:pPr>
      <w:r w:rsidRPr="0005337A">
        <w:rPr>
          <w:rFonts w:ascii="Times New Roman" w:hAnsi="Times New Roman" w:cs="Times New Roman"/>
          <w:bCs/>
          <w:i/>
          <w:iCs/>
          <w:spacing w:val="-6"/>
          <w:sz w:val="28"/>
          <w:szCs w:val="28"/>
          <w:lang w:val="vi-VN"/>
        </w:rPr>
        <w:t>Nội dung 1:</w:t>
      </w:r>
      <w:r w:rsidRPr="0005337A">
        <w:rPr>
          <w:rFonts w:ascii="Times New Roman" w:hAnsi="Times New Roman" w:cs="Times New Roman"/>
          <w:bCs/>
          <w:spacing w:val="-6"/>
          <w:sz w:val="28"/>
          <w:szCs w:val="28"/>
          <w:lang w:val="vi-VN"/>
        </w:rPr>
        <w:t>Khẳng định tính đúng đắn và sức sống của lý luận Mác</w:t>
      </w:r>
      <w:r w:rsidR="0005337A" w:rsidRPr="0005337A">
        <w:rPr>
          <w:rFonts w:ascii="Times New Roman" w:hAnsi="Times New Roman" w:cs="Times New Roman"/>
          <w:bCs/>
          <w:spacing w:val="-6"/>
          <w:sz w:val="28"/>
          <w:szCs w:val="28"/>
          <w:lang w:val="vi-VN"/>
        </w:rPr>
        <w:t xml:space="preserve"> </w:t>
      </w:r>
      <w:r w:rsidRPr="0005337A">
        <w:rPr>
          <w:rFonts w:ascii="Times New Roman" w:hAnsi="Times New Roman" w:cs="Times New Roman"/>
          <w:bCs/>
          <w:spacing w:val="-6"/>
          <w:sz w:val="28"/>
          <w:szCs w:val="28"/>
          <w:lang w:val="vi-VN"/>
        </w:rPr>
        <w:t>-Lênin,</w:t>
      </w:r>
      <w:r w:rsidRPr="0005337A">
        <w:rPr>
          <w:rFonts w:ascii="Times New Roman" w:hAnsi="Times New Roman" w:cs="Times New Roman"/>
          <w:bCs/>
          <w:sz w:val="28"/>
          <w:szCs w:val="28"/>
          <w:lang w:val="vi-VN"/>
        </w:rPr>
        <w:t xml:space="preserve"> tư </w:t>
      </w:r>
    </w:p>
    <w:p w14:paraId="0B193800" w14:textId="4E44A4BB" w:rsidR="000117E6" w:rsidRPr="0005337A" w:rsidRDefault="000117E6" w:rsidP="0005337A">
      <w:pPr>
        <w:tabs>
          <w:tab w:val="left" w:pos="993"/>
        </w:tabs>
        <w:spacing w:after="0" w:line="360" w:lineRule="auto"/>
        <w:jc w:val="both"/>
        <w:rPr>
          <w:rFonts w:ascii="Times New Roman" w:hAnsi="Times New Roman" w:cs="Times New Roman"/>
          <w:bCs/>
          <w:spacing w:val="-6"/>
          <w:sz w:val="28"/>
          <w:szCs w:val="28"/>
          <w:lang w:val="vi-VN"/>
        </w:rPr>
      </w:pPr>
      <w:r w:rsidRPr="0005337A">
        <w:rPr>
          <w:rFonts w:ascii="Times New Roman" w:hAnsi="Times New Roman" w:cs="Times New Roman"/>
          <w:bCs/>
          <w:sz w:val="28"/>
          <w:szCs w:val="28"/>
          <w:lang w:val="vi-VN"/>
        </w:rPr>
        <w:t>tưởng Hồ Chí Minh về văn hóa:</w:t>
      </w:r>
      <w:r w:rsidRPr="0005337A">
        <w:rPr>
          <w:rFonts w:ascii="Times New Roman" w:hAnsi="Times New Roman" w:cs="Times New Roman"/>
          <w:b/>
          <w:sz w:val="28"/>
          <w:szCs w:val="28"/>
          <w:lang w:val="vi-VN"/>
        </w:rPr>
        <w:t xml:space="preserve"> </w:t>
      </w:r>
      <w:r w:rsidRPr="0005337A">
        <w:rPr>
          <w:rFonts w:ascii="Times New Roman" w:hAnsi="Times New Roman" w:cs="Times New Roman"/>
          <w:sz w:val="28"/>
          <w:szCs w:val="28"/>
          <w:lang w:val="vi-VN"/>
        </w:rPr>
        <w:t>Tác giả phân tích các luận điểm cốt lõi: Văn hóa là bộ phận của kiến trúc thượng tầng, chịu sự quy định của cơ sở hạ tầng nhưng có tính độc lập tương đối. Khẳng định tính đảng, tính giai cấp trong văn hóa. Làm rõ tư tưởng Hồ Chí Minh: Văn hóa phải soi đường cho quốc dân đi; văn hóa là một mặt trận; văn hóa phục vụ đại chúng…</w:t>
      </w:r>
    </w:p>
    <w:p w14:paraId="66667765" w14:textId="77777777" w:rsidR="0005337A" w:rsidRPr="0005337A" w:rsidRDefault="000117E6" w:rsidP="0005337A">
      <w:pPr>
        <w:pStyle w:val="ListParagraph"/>
        <w:spacing w:after="0" w:line="360" w:lineRule="auto"/>
        <w:jc w:val="both"/>
        <w:rPr>
          <w:rFonts w:ascii="Times New Roman" w:hAnsi="Times New Roman" w:cs="Times New Roman"/>
          <w:bCs/>
          <w:sz w:val="28"/>
          <w:szCs w:val="28"/>
          <w:lang w:val="vi-VN"/>
        </w:rPr>
      </w:pPr>
      <w:r w:rsidRPr="0005337A">
        <w:rPr>
          <w:rFonts w:ascii="Times New Roman" w:hAnsi="Times New Roman" w:cs="Times New Roman"/>
          <w:bCs/>
          <w:i/>
          <w:iCs/>
          <w:sz w:val="28"/>
          <w:szCs w:val="28"/>
          <w:lang w:val="vi-VN"/>
        </w:rPr>
        <w:t xml:space="preserve">Nội dung 2: </w:t>
      </w:r>
      <w:r w:rsidRPr="0005337A">
        <w:rPr>
          <w:rFonts w:ascii="Times New Roman" w:hAnsi="Times New Roman" w:cs="Times New Roman"/>
          <w:bCs/>
          <w:sz w:val="28"/>
          <w:szCs w:val="28"/>
          <w:lang w:val="vi-VN"/>
        </w:rPr>
        <w:t xml:space="preserve">Sự phát triển tư duy lý luận của Đảng về văn hóa trong thời kỳ </w:t>
      </w:r>
    </w:p>
    <w:p w14:paraId="6F47CF6B" w14:textId="545BF22C" w:rsidR="000117E6" w:rsidRPr="0005337A" w:rsidRDefault="000117E6" w:rsidP="0005337A">
      <w:pPr>
        <w:spacing w:after="0" w:line="360" w:lineRule="auto"/>
        <w:jc w:val="both"/>
        <w:rPr>
          <w:rFonts w:ascii="Times New Roman" w:hAnsi="Times New Roman" w:cs="Times New Roman"/>
          <w:bCs/>
          <w:sz w:val="28"/>
          <w:szCs w:val="28"/>
          <w:lang w:val="vi-VN"/>
        </w:rPr>
      </w:pPr>
      <w:r w:rsidRPr="0005337A">
        <w:rPr>
          <w:rFonts w:ascii="Times New Roman" w:hAnsi="Times New Roman" w:cs="Times New Roman"/>
          <w:bCs/>
          <w:sz w:val="28"/>
          <w:szCs w:val="28"/>
          <w:lang w:val="vi-VN"/>
        </w:rPr>
        <w:t>đổi mới: P</w:t>
      </w:r>
      <w:r w:rsidRPr="0005337A">
        <w:rPr>
          <w:rFonts w:ascii="Times New Roman" w:hAnsi="Times New Roman" w:cs="Times New Roman"/>
          <w:sz w:val="28"/>
          <w:szCs w:val="28"/>
          <w:lang w:val="vi-VN"/>
        </w:rPr>
        <w:t>hân tích quá trình phát triển đường lối từ Nghị quyết Trung ương 5 (khóa VIII) đến Nghị quyết 33 (khóa XI) và Đại hội XIII. Nhấn mạnh quan điểm: Văn hóa là nền tảng tinh thần của xã hội, vừa là mục tiêu, vừa là động lực phát triển kinh tế - xã hội. Khẳng định vai trò của văn hóa trong việc khơi dậy khát vọng phát triển đất nước phồn vinh, hạnh phúc.</w:t>
      </w:r>
    </w:p>
    <w:p w14:paraId="5286FA15" w14:textId="362BC8D3" w:rsidR="000117E6" w:rsidRPr="0005337A" w:rsidRDefault="000117E6" w:rsidP="0005337A">
      <w:pPr>
        <w:spacing w:after="0" w:line="360" w:lineRule="auto"/>
        <w:ind w:firstLine="720"/>
        <w:jc w:val="both"/>
        <w:rPr>
          <w:rFonts w:ascii="Times New Roman" w:hAnsi="Times New Roman" w:cs="Times New Roman"/>
          <w:bCs/>
          <w:i/>
          <w:iCs/>
          <w:sz w:val="28"/>
          <w:szCs w:val="28"/>
          <w:lang w:val="vi-VN"/>
        </w:rPr>
      </w:pPr>
      <w:r w:rsidRPr="0005337A">
        <w:rPr>
          <w:rFonts w:ascii="Times New Roman" w:hAnsi="Times New Roman" w:cs="Times New Roman"/>
          <w:bCs/>
          <w:i/>
          <w:iCs/>
          <w:sz w:val="28"/>
          <w:szCs w:val="28"/>
          <w:lang w:val="vi-VN"/>
        </w:rPr>
        <w:t xml:space="preserve">Nội dung 3: </w:t>
      </w:r>
      <w:r w:rsidRPr="0005337A">
        <w:rPr>
          <w:rFonts w:ascii="Times New Roman" w:hAnsi="Times New Roman" w:cs="Times New Roman"/>
          <w:bCs/>
          <w:sz w:val="28"/>
          <w:szCs w:val="28"/>
          <w:lang w:val="vi-VN"/>
        </w:rPr>
        <w:t>Các vấn đề văn hóa đương đại và giải pháp phát triển:</w:t>
      </w:r>
      <w:r w:rsidRPr="000C5FA1">
        <w:rPr>
          <w:rFonts w:ascii="Times New Roman" w:hAnsi="Times New Roman" w:cs="Times New Roman"/>
          <w:b/>
          <w:sz w:val="28"/>
          <w:szCs w:val="28"/>
          <w:lang w:val="vi-VN"/>
        </w:rPr>
        <w:t xml:space="preserve"> </w:t>
      </w:r>
      <w:r w:rsidRPr="000C5FA1">
        <w:rPr>
          <w:rFonts w:ascii="Times New Roman" w:hAnsi="Times New Roman" w:cs="Times New Roman"/>
          <w:sz w:val="28"/>
          <w:szCs w:val="28"/>
          <w:lang w:val="vi-VN"/>
        </w:rPr>
        <w:t xml:space="preserve">Tập trung vào các vấn đề cấp thiết: Xây dựng "Văn hóa Đảng" là đạo đức, là văn minh; </w:t>
      </w:r>
      <w:r w:rsidRPr="000C5FA1">
        <w:rPr>
          <w:rFonts w:ascii="Times New Roman" w:hAnsi="Times New Roman" w:cs="Times New Roman"/>
          <w:sz w:val="28"/>
          <w:szCs w:val="28"/>
          <w:lang w:val="vi-VN"/>
        </w:rPr>
        <w:lastRenderedPageBreak/>
        <w:t>Phát triển "Công nghiệp văn hóa" và phát huy "Sức mạnh mềm văn hóa Việt Nam" trong hội nhập quốc tế; Xây dựng hệ giá trị quốc gia, hệ giá trị văn hóa và chuẩn mực con người Việt Nam thời kỳ mới.</w:t>
      </w:r>
    </w:p>
    <w:p w14:paraId="5FA62310" w14:textId="77777777" w:rsidR="00486FC8" w:rsidRPr="00486FC8" w:rsidRDefault="00F34C0D" w:rsidP="00486FC8">
      <w:pPr>
        <w:spacing w:after="0" w:line="360" w:lineRule="auto"/>
        <w:ind w:firstLine="720"/>
        <w:jc w:val="both"/>
        <w:rPr>
          <w:rFonts w:ascii="Times New Roman" w:hAnsi="Times New Roman" w:cs="Times New Roman"/>
          <w:i/>
          <w:iCs/>
          <w:spacing w:val="-14"/>
          <w:sz w:val="28"/>
          <w:szCs w:val="28"/>
          <w:lang w:val="vi-VN"/>
        </w:rPr>
      </w:pPr>
      <w:r w:rsidRPr="0005337A">
        <w:rPr>
          <w:rFonts w:ascii="Times New Roman" w:hAnsi="Times New Roman" w:cs="Times New Roman"/>
          <w:b/>
          <w:bCs/>
          <w:i/>
          <w:iCs/>
          <w:sz w:val="28"/>
          <w:szCs w:val="28"/>
          <w:lang w:val="vi-VN"/>
        </w:rPr>
        <w:t xml:space="preserve">3.2. </w:t>
      </w:r>
      <w:r w:rsidR="00486FC8" w:rsidRPr="00486FC8">
        <w:rPr>
          <w:rFonts w:ascii="Times New Roman" w:hAnsi="Times New Roman" w:cs="Times New Roman"/>
          <w:b/>
          <w:bCs/>
          <w:i/>
          <w:iCs/>
          <w:sz w:val="28"/>
          <w:szCs w:val="28"/>
          <w:lang w:val="vi-VN"/>
        </w:rPr>
        <w:t xml:space="preserve">3.2. Giới thiệu nội dung cốt lõi của SPKH </w:t>
      </w:r>
      <w:r w:rsidR="00486FC8" w:rsidRPr="00486FC8">
        <w:rPr>
          <w:rFonts w:ascii="Times New Roman" w:hAnsi="Times New Roman" w:cs="Times New Roman"/>
          <w:i/>
          <w:iCs/>
          <w:sz w:val="28"/>
          <w:szCs w:val="28"/>
          <w:lang w:val="vi-VN"/>
        </w:rPr>
        <w:t xml:space="preserve">(Nội dung cơ bản, quan trọng của sản phẩm khoa học thể hiện rõ việc tăng cường bảo vệ nền tảng, tư </w:t>
      </w:r>
      <w:r w:rsidR="00486FC8" w:rsidRPr="00486FC8">
        <w:rPr>
          <w:rFonts w:ascii="Times New Roman" w:hAnsi="Times New Roman" w:cs="Times New Roman"/>
          <w:i/>
          <w:iCs/>
          <w:spacing w:val="-14"/>
          <w:sz w:val="28"/>
          <w:szCs w:val="28"/>
          <w:lang w:val="vi-VN"/>
        </w:rPr>
        <w:t>tưởng của Đảng; đảm bảo bản chất trường Đảng; có tính mới, cập nhật, chuyên ngành,…)</w:t>
      </w:r>
    </w:p>
    <w:p w14:paraId="5048FCFC" w14:textId="06860FE9" w:rsidR="00F34C0D" w:rsidRPr="00486FC8" w:rsidRDefault="00486FC8" w:rsidP="0005337A">
      <w:pPr>
        <w:spacing w:after="0" w:line="360" w:lineRule="auto"/>
        <w:ind w:firstLine="720"/>
        <w:jc w:val="both"/>
        <w:rPr>
          <w:rFonts w:ascii="Times New Roman" w:hAnsi="Times New Roman" w:cs="Times New Roman"/>
          <w:i/>
          <w:iCs/>
          <w:spacing w:val="-6"/>
          <w:sz w:val="28"/>
          <w:szCs w:val="28"/>
          <w:lang w:val="vi-VN"/>
        </w:rPr>
      </w:pPr>
      <w:r w:rsidRPr="00486FC8">
        <w:rPr>
          <w:rFonts w:ascii="Times New Roman" w:hAnsi="Times New Roman" w:cs="Times New Roman"/>
          <w:i/>
          <w:iCs/>
          <w:sz w:val="28"/>
          <w:szCs w:val="28"/>
          <w:lang w:val="vi-VN"/>
        </w:rPr>
        <w:t xml:space="preserve">* </w:t>
      </w:r>
      <w:r w:rsidR="00F34C0D" w:rsidRPr="00486FC8">
        <w:rPr>
          <w:rFonts w:ascii="Times New Roman" w:hAnsi="Times New Roman" w:cs="Times New Roman"/>
          <w:i/>
          <w:iCs/>
          <w:sz w:val="28"/>
          <w:szCs w:val="28"/>
          <w:lang w:val="vi-VN"/>
        </w:rPr>
        <w:t xml:space="preserve">Nội dung tăng cường bảo vệ nền tảng, tư tưởng của Đảng, đấu </w:t>
      </w:r>
      <w:r w:rsidR="00F34C0D" w:rsidRPr="00486FC8">
        <w:rPr>
          <w:rFonts w:ascii="Times New Roman" w:hAnsi="Times New Roman" w:cs="Times New Roman"/>
          <w:i/>
          <w:iCs/>
          <w:spacing w:val="-6"/>
          <w:sz w:val="28"/>
          <w:szCs w:val="28"/>
          <w:lang w:val="vi-VN"/>
        </w:rPr>
        <w:t>tranh phản bác các quan điểm sai trái, thù địch; đảm bảo bản chất trường Đảng</w:t>
      </w:r>
    </w:p>
    <w:p w14:paraId="0BA01F86" w14:textId="77777777" w:rsidR="000C5FA1" w:rsidRPr="0005337A" w:rsidRDefault="000C5FA1" w:rsidP="0005337A">
      <w:pPr>
        <w:pStyle w:val="NormalWeb"/>
        <w:spacing w:before="0" w:beforeAutospacing="0" w:after="0" w:afterAutospacing="0" w:line="360" w:lineRule="auto"/>
        <w:ind w:firstLine="720"/>
        <w:jc w:val="both"/>
        <w:rPr>
          <w:color w:val="000000"/>
          <w:sz w:val="28"/>
          <w:szCs w:val="28"/>
          <w:lang w:val="vi-VN"/>
        </w:rPr>
      </w:pPr>
      <w:r w:rsidRPr="0005337A">
        <w:rPr>
          <w:color w:val="000000"/>
          <w:sz w:val="28"/>
          <w:szCs w:val="28"/>
          <w:lang w:val="vi-VN"/>
        </w:rPr>
        <w:t>Cuốn sách</w:t>
      </w:r>
      <w:r w:rsidRPr="0005337A">
        <w:rPr>
          <w:rStyle w:val="apple-converted-space"/>
          <w:rFonts w:eastAsiaTheme="majorEastAsia"/>
          <w:color w:val="000000"/>
          <w:sz w:val="28"/>
          <w:szCs w:val="28"/>
          <w:lang w:val="vi-VN"/>
        </w:rPr>
        <w:t> </w:t>
      </w:r>
      <w:r w:rsidRPr="0005337A">
        <w:rPr>
          <w:rStyle w:val="Emphasis"/>
          <w:rFonts w:eastAsiaTheme="majorEastAsia"/>
          <w:color w:val="000000"/>
          <w:sz w:val="28"/>
          <w:szCs w:val="28"/>
          <w:lang w:val="vi-VN"/>
        </w:rPr>
        <w:t>“Nghiên cứu cơ sở lý luận văn hóa trong bối cảnh hiện nay”</w:t>
      </w:r>
      <w:r w:rsidRPr="0005337A">
        <w:rPr>
          <w:rStyle w:val="apple-converted-space"/>
          <w:rFonts w:eastAsiaTheme="majorEastAsia"/>
          <w:color w:val="000000"/>
          <w:sz w:val="28"/>
          <w:szCs w:val="28"/>
          <w:lang w:val="vi-VN"/>
        </w:rPr>
        <w:t> </w:t>
      </w:r>
      <w:r w:rsidRPr="0005337A">
        <w:rPr>
          <w:color w:val="000000"/>
          <w:sz w:val="28"/>
          <w:szCs w:val="28"/>
          <w:lang w:val="vi-VN"/>
        </w:rPr>
        <w:t>thể hiện rõ nội dung tăng cường bảo vệ nền tảng tư tưởng của Đảng, đấu tranh phản bác các quan điểm sai trái, thù địch, đồng thời góp phần bảo đảm bản chất trường Đảng trong nghiên cứu và giảng dạy lý luận chính trị. Trước hết, công trình kiên định lập trường của chủ nghĩa Mác – Lênin và tư tưởng Hồ Chí Minh trong việc phân tích bản chất, vai trò và quy luật vận động của văn hóa. Thông qua việc làm rõ quan điểm duy vật lịch sử về mối quan hệ giữa tồn tại xã hội và ý thức xã hội, giữa cơ sở kinh tế và kiến trúc thượng tầng, tác giả khẳng định tính khoa học, cách mạng và thực tiễn của lý luận mácxít về văn hóa, qua đó củng cố nền tảng tư tưởng của Đảng trong lĩnh vực văn hóa – tư tưởng.</w:t>
      </w:r>
    </w:p>
    <w:p w14:paraId="18E61DD1" w14:textId="77777777" w:rsidR="000C5FA1" w:rsidRPr="0005337A" w:rsidRDefault="000C5FA1" w:rsidP="0005337A">
      <w:pPr>
        <w:pStyle w:val="NormalWeb"/>
        <w:spacing w:before="0" w:beforeAutospacing="0" w:after="0" w:afterAutospacing="0" w:line="360" w:lineRule="auto"/>
        <w:ind w:firstLine="720"/>
        <w:jc w:val="both"/>
        <w:rPr>
          <w:color w:val="000000"/>
          <w:sz w:val="28"/>
          <w:szCs w:val="28"/>
          <w:lang w:val="vi-VN"/>
        </w:rPr>
      </w:pPr>
      <w:r w:rsidRPr="0005337A">
        <w:rPr>
          <w:color w:val="000000"/>
          <w:sz w:val="28"/>
          <w:szCs w:val="28"/>
          <w:lang w:val="vi-VN"/>
        </w:rPr>
        <w:t>Bên cạnh đó, cuốn sách trực tiếp phê phán và bác bỏ những quan điểm duy tâm, phi lịch sử, tách rời văn hóa khỏi chính trị và kinh tế, cũng như những luận điệu xuyên tạc cho rằng văn hóa đứng ngoài hoặc đứng trên lập trường giai cấp. Tác giả chỉ ra rằng trong xã hội có giai cấp, văn hóa luôn mang dấu ấn giai cấp và chịu sự chi phối của những điều kiện kinh tế – xã hội cụ thể. Việc khẳng định tính giai cấp của văn hóa không chỉ có ý nghĩa về mặt lý luận mà còn là cơ sở để nhận diện, đấu tranh với các biểu hiện “phi chính trị hóa”, “trung lập hóa” văn hóa – những quan điểm dễ bị lợi dụng nhằm làm suy giảm vai trò lãnh đạo của Đảng trên lĩnh vực tư tưởng, văn hóa.</w:t>
      </w:r>
    </w:p>
    <w:p w14:paraId="1604D60F" w14:textId="366FA270" w:rsidR="000C5FA1" w:rsidRPr="0005337A" w:rsidRDefault="000C5FA1" w:rsidP="0005337A">
      <w:pPr>
        <w:pStyle w:val="NormalWeb"/>
        <w:spacing w:before="0" w:beforeAutospacing="0" w:after="0" w:afterAutospacing="0" w:line="360" w:lineRule="auto"/>
        <w:ind w:firstLine="720"/>
        <w:jc w:val="both"/>
        <w:rPr>
          <w:color w:val="000000"/>
          <w:sz w:val="28"/>
          <w:szCs w:val="28"/>
          <w:lang w:val="vi-VN"/>
        </w:rPr>
      </w:pPr>
      <w:r w:rsidRPr="0005337A">
        <w:rPr>
          <w:color w:val="000000"/>
          <w:sz w:val="28"/>
          <w:szCs w:val="28"/>
          <w:lang w:val="vi-VN"/>
        </w:rPr>
        <w:t xml:space="preserve">Đồng thời, công trình nhấn mạnh yêu cầu xây dựng nền văn hóa Việt Nam tiên tiến, đậm đà bản sắc dân tộc gắn với mục tiêu phát triển con người toàn diện, hướng tới các giá trị chân – thiện – mỹ trong điều kiện kinh tế thị trường định </w:t>
      </w:r>
      <w:r w:rsidRPr="0005337A">
        <w:rPr>
          <w:color w:val="000000"/>
          <w:sz w:val="28"/>
          <w:szCs w:val="28"/>
          <w:lang w:val="vi-VN"/>
        </w:rPr>
        <w:lastRenderedPageBreak/>
        <w:t>hướng xã hội chủ nghĩa và hội nhập quốc tế. Qua đó, cuốn sách góp phần định hướng nhận thức đúng đắn về sự kết hợp giữa bảo tồn, phát huy giá trị truyền thống với tiếp thu tinh hoa văn hóa nhân loại trên lập trường mácxít, tránh rơi vào khuynh hướng bảo thủ, khép kín hoặc sùng ngoại, lai căng.</w:t>
      </w:r>
      <w:r>
        <w:rPr>
          <w:color w:val="000000"/>
          <w:sz w:val="28"/>
          <w:szCs w:val="28"/>
          <w:lang w:val="vi-VN"/>
        </w:rPr>
        <w:t xml:space="preserve"> </w:t>
      </w:r>
      <w:r w:rsidRPr="0005337A">
        <w:rPr>
          <w:color w:val="000000"/>
          <w:sz w:val="28"/>
          <w:szCs w:val="28"/>
          <w:lang w:val="vi-VN"/>
        </w:rPr>
        <w:t>Với cách tiếp cận khoa học, lập luận chặt chẽ và quan điểm chính trị rõ ràng, cuốn sách thể hiện đầy đủ bản chất trường Đảng trong nghiên cứu lý luận văn hóa: kiên định nền tảng tư tưởng của Đảng, gắn lý luận với thực tiễn cách mạng, phục vụ trực tiếp công tác đào tạo, bồi dưỡng cán bộ và đấu tranh tư tưởng trong tình hình mới. Qua đó, công trình góp phần quan trọng vào nhiệm vụ bảo vệ vững chắc nền tảng tư tưởng của Đảng trong lĩnh vực văn hóa, tư tưởng hiện nay.</w:t>
      </w:r>
    </w:p>
    <w:p w14:paraId="57A1920D" w14:textId="0A30AB91" w:rsidR="00F34C0D" w:rsidRPr="00486FC8" w:rsidRDefault="00486FC8" w:rsidP="00486FC8">
      <w:pPr>
        <w:spacing w:after="0" w:line="360" w:lineRule="auto"/>
        <w:ind w:firstLine="720"/>
        <w:jc w:val="both"/>
        <w:rPr>
          <w:rFonts w:ascii="Times New Roman" w:hAnsi="Times New Roman" w:cs="Times New Roman"/>
          <w:i/>
          <w:iCs/>
          <w:sz w:val="28"/>
          <w:szCs w:val="28"/>
          <w:lang w:val="vi-VN"/>
        </w:rPr>
      </w:pPr>
      <w:r w:rsidRPr="00486FC8">
        <w:rPr>
          <w:rFonts w:ascii="Times New Roman" w:hAnsi="Times New Roman" w:cs="Times New Roman"/>
          <w:i/>
          <w:iCs/>
          <w:sz w:val="28"/>
          <w:szCs w:val="28"/>
          <w:lang w:val="vi-VN"/>
        </w:rPr>
        <w:t xml:space="preserve">* </w:t>
      </w:r>
      <w:r w:rsidR="00F34C0D" w:rsidRPr="00486FC8">
        <w:rPr>
          <w:rFonts w:ascii="Times New Roman" w:hAnsi="Times New Roman" w:cs="Times New Roman"/>
          <w:i/>
          <w:iCs/>
          <w:sz w:val="28"/>
          <w:szCs w:val="28"/>
          <w:lang w:val="vi-VN"/>
        </w:rPr>
        <w:t>Nội dung của sản phẩm khoa học có tính mới, tính chuyên ngành</w:t>
      </w:r>
    </w:p>
    <w:p w14:paraId="458E8D2B" w14:textId="7234F84A" w:rsidR="007D341E" w:rsidRPr="0005337A" w:rsidRDefault="007D341E" w:rsidP="0005337A">
      <w:pPr>
        <w:pStyle w:val="NormalWeb"/>
        <w:spacing w:before="0" w:beforeAutospacing="0" w:after="0" w:afterAutospacing="0" w:line="360" w:lineRule="auto"/>
        <w:ind w:firstLine="720"/>
        <w:jc w:val="both"/>
        <w:rPr>
          <w:color w:val="000000"/>
          <w:sz w:val="28"/>
          <w:szCs w:val="28"/>
          <w:lang w:val="vi-VN"/>
        </w:rPr>
      </w:pPr>
      <w:r w:rsidRPr="0005337A">
        <w:rPr>
          <w:color w:val="000000"/>
          <w:sz w:val="28"/>
          <w:szCs w:val="28"/>
          <w:lang w:val="vi-VN"/>
        </w:rPr>
        <w:t>Cuốn sách</w:t>
      </w:r>
      <w:r w:rsidRPr="0005337A">
        <w:rPr>
          <w:rStyle w:val="apple-converted-space"/>
          <w:rFonts w:eastAsiaTheme="majorEastAsia"/>
          <w:color w:val="000000"/>
          <w:sz w:val="28"/>
          <w:szCs w:val="28"/>
          <w:lang w:val="vi-VN"/>
        </w:rPr>
        <w:t> </w:t>
      </w:r>
      <w:r w:rsidRPr="0005337A">
        <w:rPr>
          <w:rStyle w:val="Emphasis"/>
          <w:rFonts w:eastAsiaTheme="majorEastAsia"/>
          <w:color w:val="000000"/>
          <w:sz w:val="28"/>
          <w:szCs w:val="28"/>
          <w:lang w:val="vi-VN"/>
        </w:rPr>
        <w:t>“Nghiên cứu cơ sở lý luận văn hóa trong bối cảnh hiện nay”</w:t>
      </w:r>
      <w:r w:rsidRPr="0005337A">
        <w:rPr>
          <w:rStyle w:val="apple-converted-space"/>
          <w:rFonts w:eastAsiaTheme="majorEastAsia"/>
          <w:color w:val="000000"/>
          <w:sz w:val="28"/>
          <w:szCs w:val="28"/>
          <w:lang w:val="vi-VN"/>
        </w:rPr>
        <w:t> </w:t>
      </w:r>
      <w:r w:rsidRPr="0005337A">
        <w:rPr>
          <w:color w:val="000000"/>
          <w:sz w:val="28"/>
          <w:szCs w:val="28"/>
          <w:lang w:val="vi-VN"/>
        </w:rPr>
        <w:t xml:space="preserve">thể hiện rõ tính mới và tính chuyên ngành sâu sắc trong nghiên cứu lý luận văn hóa trên lập trường của chủ nghĩa Mác </w:t>
      </w:r>
      <w:r w:rsidR="00486FC8" w:rsidRPr="00486FC8">
        <w:rPr>
          <w:color w:val="000000"/>
          <w:sz w:val="28"/>
          <w:szCs w:val="28"/>
          <w:lang w:val="vi-VN"/>
        </w:rPr>
        <w:t>-</w:t>
      </w:r>
      <w:r w:rsidRPr="0005337A">
        <w:rPr>
          <w:color w:val="000000"/>
          <w:sz w:val="28"/>
          <w:szCs w:val="28"/>
          <w:lang w:val="vi-VN"/>
        </w:rPr>
        <w:t xml:space="preserve"> Lênin và tư tưởng Hồ Chí Minh. Trước hết, tính mới của công trình được thể hiện ở cách tiếp cận hệ thống và cập nhật đối với các vấn đề lý luận văn hóa trong điều kiện kinh tế thị trường định hướng xã hội chủ nghĩa và hội nhập quốc tế sâu rộng. Tác giả không chỉ dừng lại ở việc trình bày các luận điểm kinh điển, mà còn đặt chúng trong bối cảnh biến đổi nhanh chóng của đời sống chính trị, kinh tế, xã hội và văn hóa hiện nay, qua đó làm rõ giá trị bền vững cũng như khả năng vận dụng sáng tạo của lý luận mácxít vào thực tiễn Việt Nam. Việc phân tích mối quan hệ giữa phát triển kinh tế với xây dựng đời sống văn hóa tinh thần; giữa toàn cầu hóa với giữ gìn bản sắc văn hóa dân tộc; giữa đổi mới tư duy với bảo vệ nền tảng tư tưởng của Đảng cho thấy sự nhạy bén và cập nhật trong tư duy nghiên cứu.</w:t>
      </w:r>
    </w:p>
    <w:p w14:paraId="15FAD3F0" w14:textId="13BB3F53" w:rsidR="007D341E" w:rsidRPr="00486FC8" w:rsidRDefault="007D341E" w:rsidP="00486FC8">
      <w:pPr>
        <w:pStyle w:val="NormalWeb"/>
        <w:spacing w:before="0" w:beforeAutospacing="0" w:after="0" w:afterAutospacing="0" w:line="360" w:lineRule="auto"/>
        <w:ind w:firstLine="720"/>
        <w:jc w:val="both"/>
        <w:rPr>
          <w:color w:val="000000"/>
          <w:sz w:val="28"/>
          <w:szCs w:val="28"/>
          <w:lang w:val="en-US"/>
        </w:rPr>
      </w:pPr>
      <w:r w:rsidRPr="0005337A">
        <w:rPr>
          <w:color w:val="000000"/>
          <w:sz w:val="28"/>
          <w:szCs w:val="28"/>
          <w:lang w:val="vi-VN"/>
        </w:rPr>
        <w:t xml:space="preserve">Tính chuyên ngành của sản phẩm được thể hiện ở chiều sâu lý luận, phương pháp tiếp cận và hệ thống khái niệm được sử dụng. Công trình tập trung làm rõ những vấn đề cốt lõi như bản chất của văn hóa dưới góc độ duy vật lịch sử; tính giai cấp của văn hóa trong xã hội có giai cấp; vai trò của cách mạng văn hóa trong xây dựng chủ nghĩa xã hội; cũng như yêu cầu kế thừa di sản văn hóa dân tộc và tiếp thu tinh hoa văn hóa nhân loại. Các nội dung được triển khai trên cơ sở phân </w:t>
      </w:r>
      <w:r w:rsidRPr="0005337A">
        <w:rPr>
          <w:color w:val="000000"/>
          <w:sz w:val="28"/>
          <w:szCs w:val="28"/>
          <w:lang w:val="vi-VN"/>
        </w:rPr>
        <w:lastRenderedPageBreak/>
        <w:t>tích trực tiếp các tác phẩm kinh điển của C.Mác, Ph.Ăngghen, V.I.Lênin và vận dụng vào thực tiễn Việt Nam, bảo đảm tính chuẩn mực và chuyên sâu của một công trình nghiên cứu lý luận.</w:t>
      </w:r>
      <w:r>
        <w:rPr>
          <w:color w:val="000000"/>
          <w:sz w:val="28"/>
          <w:szCs w:val="28"/>
          <w:lang w:val="vi-VN"/>
        </w:rPr>
        <w:t xml:space="preserve"> </w:t>
      </w:r>
      <w:r w:rsidRPr="0005337A">
        <w:rPr>
          <w:color w:val="000000"/>
          <w:sz w:val="28"/>
          <w:szCs w:val="28"/>
          <w:lang w:val="vi-VN"/>
        </w:rPr>
        <w:t>Với sự kết hợp giữa nền tảng lý luận vững chắc và phân tích thực tiễn cập nhật, cuốn sách không chỉ có giá trị tham khảo mà còn đóng góp vào việc bổ sung, phát triển nhận thức lý luận về văn hóa trong giai đoạn mới. Điều này khẳng định sản phẩm khoa học có tính mới, tính chuyên ngành rõ nét, đáp ứng yêu cầu nghiên cứu và giảng dạy lý luận chính trị</w:t>
      </w:r>
      <w:r>
        <w:rPr>
          <w:color w:val="000000"/>
          <w:sz w:val="28"/>
          <w:szCs w:val="28"/>
          <w:lang w:val="vi-VN"/>
        </w:rPr>
        <w:t>.</w:t>
      </w:r>
    </w:p>
    <w:p w14:paraId="09F7B8FB" w14:textId="77777777" w:rsidR="00486FC8" w:rsidRPr="00486FC8" w:rsidRDefault="00486FC8" w:rsidP="00486FC8">
      <w:pPr>
        <w:spacing w:after="0" w:line="360" w:lineRule="auto"/>
        <w:ind w:firstLine="720"/>
        <w:jc w:val="both"/>
        <w:rPr>
          <w:rFonts w:ascii="Times New Roman" w:hAnsi="Times New Roman" w:cs="Times New Roman"/>
          <w:i/>
          <w:iCs/>
          <w:sz w:val="28"/>
          <w:szCs w:val="28"/>
          <w:lang w:val="vi-VN"/>
        </w:rPr>
      </w:pPr>
      <w:r w:rsidRPr="00486FC8">
        <w:rPr>
          <w:rFonts w:ascii="Times New Roman" w:hAnsi="Times New Roman" w:cs="Times New Roman"/>
          <w:b/>
          <w:bCs/>
          <w:i/>
          <w:iCs/>
          <w:sz w:val="28"/>
          <w:szCs w:val="28"/>
          <w:lang w:val="vi-VN"/>
        </w:rPr>
        <w:t xml:space="preserve">3.3. Những nội dung cốt lõi có thể vận dụng </w:t>
      </w:r>
      <w:r w:rsidRPr="00486FC8">
        <w:rPr>
          <w:rFonts w:ascii="Times New Roman" w:hAnsi="Times New Roman" w:cs="Times New Roman"/>
          <w:i/>
          <w:iCs/>
          <w:sz w:val="28"/>
          <w:szCs w:val="28"/>
          <w:lang w:val="vi-VN"/>
        </w:rPr>
        <w:t>(Trong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14:paraId="46D792EC" w14:textId="77777777" w:rsidR="007D341E" w:rsidRPr="00486FC8" w:rsidRDefault="007D341E" w:rsidP="00486FC8">
      <w:pPr>
        <w:pStyle w:val="NormalWeb"/>
        <w:spacing w:before="0" w:beforeAutospacing="0" w:after="0" w:afterAutospacing="0" w:line="360" w:lineRule="auto"/>
        <w:ind w:firstLine="720"/>
        <w:jc w:val="both"/>
        <w:rPr>
          <w:color w:val="000000"/>
          <w:spacing w:val="-8"/>
          <w:sz w:val="28"/>
          <w:szCs w:val="28"/>
          <w:lang w:val="vi-VN"/>
        </w:rPr>
      </w:pPr>
      <w:r w:rsidRPr="0005337A">
        <w:rPr>
          <w:color w:val="000000"/>
          <w:sz w:val="28"/>
          <w:szCs w:val="28"/>
          <w:lang w:val="vi-VN"/>
        </w:rPr>
        <w:t>Cuốn sách</w:t>
      </w:r>
      <w:r w:rsidRPr="0005337A">
        <w:rPr>
          <w:rStyle w:val="apple-converted-space"/>
          <w:rFonts w:eastAsiaTheme="majorEastAsia"/>
          <w:color w:val="000000"/>
          <w:sz w:val="28"/>
          <w:szCs w:val="28"/>
          <w:lang w:val="vi-VN"/>
        </w:rPr>
        <w:t> </w:t>
      </w:r>
      <w:r w:rsidRPr="0005337A">
        <w:rPr>
          <w:rStyle w:val="Emphasis"/>
          <w:rFonts w:eastAsiaTheme="majorEastAsia"/>
          <w:color w:val="000000"/>
          <w:sz w:val="28"/>
          <w:szCs w:val="28"/>
          <w:lang w:val="vi-VN"/>
        </w:rPr>
        <w:t>“Nghiên cứu cơ sở lý luận văn hóa trong bối cảnh hiện nay”</w:t>
      </w:r>
      <w:r w:rsidRPr="0005337A">
        <w:rPr>
          <w:rStyle w:val="apple-converted-space"/>
          <w:rFonts w:eastAsiaTheme="majorEastAsia"/>
          <w:color w:val="000000"/>
          <w:sz w:val="28"/>
          <w:szCs w:val="28"/>
          <w:lang w:val="vi-VN"/>
        </w:rPr>
        <w:t> </w:t>
      </w:r>
      <w:r w:rsidRPr="0005337A">
        <w:rPr>
          <w:color w:val="000000"/>
          <w:sz w:val="28"/>
          <w:szCs w:val="28"/>
          <w:lang w:val="vi-VN"/>
        </w:rPr>
        <w:t xml:space="preserve">có giá trị vận dụng trực tiếp và hiệu quả đối với môn học “Văn hóa và Phát triển” tại Học viện Chính trị khu vực I, cả ở phương diện lý luận nền tảng lẫn định hướng thực tiễn. Trước hết, các luận điểm về bản chất của văn hóa dưới góc độ duy vật lịch sử, về mối quan hệ giữa tồn tại xã hội và ý thức xã hội, giữa cơ sở kinh tế và kiến trúc thượng tầng, cung cấp cơ sở lý luận khoa học để làm rõ vai trò của văn hóa trong quá trình phát triển kinh tế – xã hội. Đây là nội dung cốt lõi của môn học, giúp học viên nhận thức văn hóa không chỉ là lĩnh vực tinh thần thuần túy </w:t>
      </w:r>
      <w:r w:rsidRPr="00486FC8">
        <w:rPr>
          <w:color w:val="000000"/>
          <w:spacing w:val="-8"/>
          <w:sz w:val="28"/>
          <w:szCs w:val="28"/>
          <w:lang w:val="vi-VN"/>
        </w:rPr>
        <w:t>mà còn là nền tảng tinh thần của xã hội, là động lực và mục tiêu của phát triển bền vững.</w:t>
      </w:r>
    </w:p>
    <w:p w14:paraId="572C4CE3" w14:textId="77777777" w:rsidR="007D341E" w:rsidRPr="0005337A" w:rsidRDefault="007D341E" w:rsidP="00486FC8">
      <w:pPr>
        <w:pStyle w:val="NormalWeb"/>
        <w:spacing w:before="0" w:beforeAutospacing="0" w:after="0" w:afterAutospacing="0" w:line="360" w:lineRule="auto"/>
        <w:ind w:firstLine="720"/>
        <w:jc w:val="both"/>
        <w:rPr>
          <w:color w:val="000000"/>
          <w:sz w:val="28"/>
          <w:szCs w:val="28"/>
          <w:lang w:val="vi-VN"/>
        </w:rPr>
      </w:pPr>
      <w:r w:rsidRPr="0005337A">
        <w:rPr>
          <w:color w:val="000000"/>
          <w:sz w:val="28"/>
          <w:szCs w:val="28"/>
          <w:lang w:val="vi-VN"/>
        </w:rPr>
        <w:t>Bên cạnh đó, các phân tích về mối quan hệ biện chứng giữa phát triển kinh tế và xây dựng đời sống văn hóa tinh thần lành mạnh có thể được vận dụng trực tiếp trong chuyên đề về văn hóa với tăng trưởng và phát triển. Cuốn sách làm rõ rằng phát triển kinh tế nếu không gắn với tiến bộ và công bằng xã hội, không hướng tới phát triển con người toàn diện thì sẽ dẫn đến những hệ lụy về đạo đức, lối sống và môi trường văn hóa. Quan điểm này giúp người học hiểu sâu sắc yêu cầu kết hợp hài hòa giữa tăng trưởng kinh tế và phát triển văn hóa trong điều kiện kinh tế thị trường định hướng xã hội chủ nghĩa.</w:t>
      </w:r>
    </w:p>
    <w:p w14:paraId="598E828B" w14:textId="77777777" w:rsidR="007D341E" w:rsidRPr="0005337A" w:rsidRDefault="007D341E" w:rsidP="00486FC8">
      <w:pPr>
        <w:pStyle w:val="NormalWeb"/>
        <w:spacing w:before="0" w:beforeAutospacing="0" w:after="0" w:afterAutospacing="0" w:line="360" w:lineRule="auto"/>
        <w:ind w:firstLine="720"/>
        <w:jc w:val="both"/>
        <w:rPr>
          <w:color w:val="000000"/>
          <w:sz w:val="28"/>
          <w:szCs w:val="28"/>
          <w:lang w:val="vi-VN"/>
        </w:rPr>
      </w:pPr>
      <w:r w:rsidRPr="0005337A">
        <w:rPr>
          <w:color w:val="000000"/>
          <w:sz w:val="28"/>
          <w:szCs w:val="28"/>
          <w:lang w:val="vi-VN"/>
        </w:rPr>
        <w:t xml:space="preserve">Ngoài ra, nội dung về kế thừa di sản văn hóa dân tộc, tiếp thu tinh hoa văn hóa nhân loại và xây dựng nền văn hóa Việt Nam tiên tiến, đậm đà bản sắc dân </w:t>
      </w:r>
      <w:r w:rsidRPr="0005337A">
        <w:rPr>
          <w:color w:val="000000"/>
          <w:sz w:val="28"/>
          <w:szCs w:val="28"/>
          <w:lang w:val="vi-VN"/>
        </w:rPr>
        <w:lastRenderedPageBreak/>
        <w:t>tộc có ý nghĩa trực tiếp đối với các chuyên đề về toàn cầu hóa và phát triển văn hóa. Những luận điểm này giúp học viên có cơ sở lý luận để phân tích các vấn đề thực tiễn như bảo tồn giá trị truyền thống, xây dựng hệ giá trị quốc gia, phát triển công nghiệp văn hóa và nâng cao sức mạnh mềm văn hóa trong bối cảnh hội nhập quốc tế. Qua đó, cuốn sách góp phần nâng cao chiều sâu lý luận và tính định hướng chính trị cho môn học “Văn hóa và Phát triển”, đáp ứng yêu cầu đào tạo cán bộ có bản lĩnh, có tư duy lý luận vững vàng trong giai đoạn hiện nay.</w:t>
      </w:r>
    </w:p>
    <w:p w14:paraId="276B0BD9" w14:textId="374DC029" w:rsidR="00F34C0D" w:rsidRPr="00486FC8" w:rsidRDefault="00486FC8" w:rsidP="00486FC8">
      <w:pPr>
        <w:spacing w:after="0" w:line="360" w:lineRule="auto"/>
        <w:ind w:firstLine="720"/>
        <w:jc w:val="both"/>
        <w:rPr>
          <w:rFonts w:ascii="Times New Roman" w:hAnsi="Times New Roman" w:cs="Times New Roman"/>
          <w:b/>
          <w:bCs/>
          <w:spacing w:val="-6"/>
          <w:sz w:val="28"/>
          <w:szCs w:val="28"/>
          <w:lang w:val="vi-VN"/>
        </w:rPr>
      </w:pPr>
      <w:r>
        <w:rPr>
          <w:rFonts w:ascii="Times New Roman" w:hAnsi="Times New Roman" w:cs="Times New Roman"/>
          <w:b/>
          <w:bCs/>
          <w:sz w:val="28"/>
          <w:szCs w:val="28"/>
          <w:lang w:val="en-US"/>
        </w:rPr>
        <w:t>4</w:t>
      </w:r>
      <w:r w:rsidR="00F34C0D" w:rsidRPr="00486FC8">
        <w:rPr>
          <w:rFonts w:ascii="Times New Roman" w:hAnsi="Times New Roman" w:cs="Times New Roman"/>
          <w:b/>
          <w:bCs/>
          <w:spacing w:val="-6"/>
          <w:sz w:val="28"/>
          <w:szCs w:val="28"/>
          <w:lang w:val="vi-VN"/>
        </w:rPr>
        <w:t>. Gợi mở những nội dung để các giảng viên trong Khoa trao đổi, thảo luận</w:t>
      </w:r>
    </w:p>
    <w:p w14:paraId="5114A6F2" w14:textId="77777777" w:rsidR="00D011BE" w:rsidRPr="00D011BE" w:rsidRDefault="00D011BE" w:rsidP="00486FC8">
      <w:pPr>
        <w:spacing w:after="0" w:line="360" w:lineRule="auto"/>
        <w:ind w:firstLine="720"/>
        <w:jc w:val="both"/>
        <w:rPr>
          <w:rFonts w:ascii="Times New Roman" w:hAnsi="Times New Roman" w:cs="Times New Roman"/>
          <w:sz w:val="28"/>
          <w:szCs w:val="28"/>
          <w:lang w:val="vi-VN"/>
        </w:rPr>
      </w:pPr>
      <w:r w:rsidRPr="00486FC8">
        <w:rPr>
          <w:rFonts w:ascii="Times New Roman" w:hAnsi="Times New Roman" w:cs="Times New Roman"/>
          <w:i/>
          <w:iCs/>
          <w:sz w:val="28"/>
          <w:szCs w:val="28"/>
          <w:lang w:val="vi-VN"/>
        </w:rPr>
        <w:t>Vấn đề 1:</w:t>
      </w:r>
      <w:r w:rsidRPr="00D011BE">
        <w:rPr>
          <w:rFonts w:ascii="Times New Roman" w:hAnsi="Times New Roman" w:cs="Times New Roman"/>
          <w:sz w:val="28"/>
          <w:szCs w:val="28"/>
          <w:lang w:val="vi-VN"/>
        </w:rPr>
        <w:t xml:space="preserve"> Khắc phục tư duy "duy kinh tế" và định vị lại Văn hóa là "Sức mạnh mềm" quốc gia</w:t>
      </w:r>
    </w:p>
    <w:p w14:paraId="20555F9E" w14:textId="77777777" w:rsidR="00D011BE" w:rsidRPr="00D011BE" w:rsidRDefault="00D011BE" w:rsidP="00486FC8">
      <w:pPr>
        <w:spacing w:after="0" w:line="360" w:lineRule="auto"/>
        <w:ind w:firstLine="720"/>
        <w:jc w:val="both"/>
        <w:rPr>
          <w:rFonts w:ascii="Times New Roman" w:hAnsi="Times New Roman" w:cs="Times New Roman"/>
          <w:sz w:val="28"/>
          <w:szCs w:val="28"/>
          <w:lang w:val="vi-VN"/>
        </w:rPr>
      </w:pPr>
      <w:r w:rsidRPr="00486FC8">
        <w:rPr>
          <w:rFonts w:ascii="Times New Roman" w:hAnsi="Times New Roman" w:cs="Times New Roman"/>
          <w:i/>
          <w:iCs/>
          <w:sz w:val="28"/>
          <w:szCs w:val="28"/>
          <w:lang w:val="vi-VN"/>
        </w:rPr>
        <w:t>Vấn đề 2:</w:t>
      </w:r>
      <w:r w:rsidRPr="00D011BE">
        <w:rPr>
          <w:rFonts w:ascii="Times New Roman" w:hAnsi="Times New Roman" w:cs="Times New Roman"/>
          <w:sz w:val="28"/>
          <w:szCs w:val="28"/>
          <w:lang w:val="vi-VN"/>
        </w:rPr>
        <w:t xml:space="preserve"> “Văn hóa Đảng" và phương thức giải quyết tận gốc căn bệnh suy thoái đạo đức công vụ</w:t>
      </w:r>
    </w:p>
    <w:p w14:paraId="0641F1BD" w14:textId="77777777" w:rsidR="00D011BE" w:rsidRPr="00D011BE" w:rsidRDefault="00D011BE" w:rsidP="00486FC8">
      <w:pPr>
        <w:spacing w:after="0" w:line="360" w:lineRule="auto"/>
        <w:ind w:firstLine="720"/>
        <w:jc w:val="both"/>
        <w:rPr>
          <w:rFonts w:ascii="Times New Roman" w:hAnsi="Times New Roman" w:cs="Times New Roman"/>
          <w:sz w:val="28"/>
          <w:szCs w:val="28"/>
          <w:lang w:val="vi-VN"/>
        </w:rPr>
      </w:pPr>
      <w:r w:rsidRPr="00486FC8">
        <w:rPr>
          <w:rFonts w:ascii="Times New Roman" w:hAnsi="Times New Roman" w:cs="Times New Roman"/>
          <w:i/>
          <w:iCs/>
          <w:sz w:val="28"/>
          <w:szCs w:val="28"/>
          <w:lang w:val="vi-VN"/>
        </w:rPr>
        <w:t>Vấn đề 3:</w:t>
      </w:r>
      <w:r w:rsidRPr="00D011BE">
        <w:rPr>
          <w:rFonts w:ascii="Times New Roman" w:hAnsi="Times New Roman" w:cs="Times New Roman"/>
          <w:sz w:val="28"/>
          <w:szCs w:val="28"/>
          <w:lang w:val="vi-VN"/>
        </w:rPr>
        <w:t xml:space="preserve"> Đổi mới phương thức Bảo vệ nền tảng tư tưởng trên không gian mạng: Lấy "Xây" làm chính</w:t>
      </w:r>
    </w:p>
    <w:p w14:paraId="18EDD1B0" w14:textId="6D0BAA62" w:rsidR="00F34C0D" w:rsidRPr="00486FC8" w:rsidRDefault="00F34C0D" w:rsidP="00486FC8">
      <w:pPr>
        <w:spacing w:after="0" w:line="360" w:lineRule="auto"/>
        <w:ind w:firstLine="720"/>
        <w:jc w:val="both"/>
        <w:rPr>
          <w:rFonts w:ascii="Times New Roman" w:hAnsi="Times New Roman" w:cs="Times New Roman"/>
          <w:sz w:val="28"/>
          <w:szCs w:val="28"/>
          <w:lang w:val="en-US"/>
        </w:rPr>
      </w:pPr>
      <w:r w:rsidRPr="00F34C0D">
        <w:rPr>
          <w:rFonts w:ascii="Times New Roman" w:hAnsi="Times New Roman" w:cs="Times New Roman"/>
          <w:sz w:val="28"/>
          <w:szCs w:val="28"/>
          <w:lang w:val="vi-VN"/>
        </w:rPr>
        <w:t xml:space="preserve">Với những giá trị khoa học và thực tiễn đã trình bày, nhóm đề xuất tin tưởng rằng cuốn sách </w:t>
      </w:r>
      <w:r w:rsidRPr="00F34C0D">
        <w:rPr>
          <w:rFonts w:ascii="Times New Roman" w:hAnsi="Times New Roman" w:cs="Times New Roman"/>
          <w:b/>
          <w:bCs/>
          <w:sz w:val="28"/>
          <w:szCs w:val="28"/>
          <w:lang w:val="vi-VN"/>
        </w:rPr>
        <w:t>"Một số vấn đề lý luận và thực tiễn về phát triển con người toàn diện trong quá trình xây dựng chủ nghĩa xã hội đặc sắc Trung Quốc"</w:t>
      </w:r>
      <w:r w:rsidRPr="00F34C0D">
        <w:rPr>
          <w:rFonts w:ascii="Times New Roman" w:hAnsi="Times New Roman" w:cs="Times New Roman"/>
          <w:sz w:val="28"/>
          <w:szCs w:val="28"/>
          <w:lang w:val="vi-VN"/>
        </w:rPr>
        <w:t xml:space="preserve"> là một tài liệu tham khảo vô cùng hữu ích, xứng đáng được giới thiệu rộng rãi trong các buổi sinh hoạt khoa học, góp phần nâng cao chất lượng công tác giảng dạy và nghiên cứu của Học viện chính trị khu vực I.</w:t>
      </w:r>
    </w:p>
    <w:p w14:paraId="360ABFEC" w14:textId="7BE4EBB5" w:rsidR="00F34C0D" w:rsidRPr="00486FC8" w:rsidRDefault="00F34C0D" w:rsidP="00486FC8">
      <w:pPr>
        <w:spacing w:after="0" w:line="360" w:lineRule="auto"/>
        <w:jc w:val="both"/>
        <w:rPr>
          <w:rFonts w:ascii="Times New Roman" w:hAnsi="Times New Roman" w:cs="Times New Roman"/>
          <w:i/>
          <w:iCs/>
          <w:sz w:val="28"/>
          <w:szCs w:val="28"/>
          <w:lang w:val="en-US"/>
        </w:rPr>
      </w:pPr>
      <w:r w:rsidRPr="00F34C0D">
        <w:rPr>
          <w:rFonts w:ascii="Times New Roman" w:hAnsi="Times New Roman" w:cs="Times New Roman"/>
          <w:sz w:val="28"/>
          <w:szCs w:val="28"/>
          <w:lang w:val="vi-VN"/>
        </w:rPr>
        <w:t xml:space="preserve">                                                           </w:t>
      </w:r>
      <w:r w:rsidRPr="003D5F1A">
        <w:rPr>
          <w:rFonts w:ascii="Times New Roman" w:hAnsi="Times New Roman" w:cs="Times New Roman"/>
          <w:sz w:val="28"/>
          <w:szCs w:val="28"/>
          <w:lang w:val="vi-VN"/>
        </w:rPr>
        <w:t xml:space="preserve">       </w:t>
      </w:r>
      <w:r w:rsidRPr="00F34C0D">
        <w:rPr>
          <w:rFonts w:ascii="Times New Roman" w:hAnsi="Times New Roman" w:cs="Times New Roman"/>
          <w:sz w:val="28"/>
          <w:szCs w:val="28"/>
          <w:lang w:val="vi-VN"/>
        </w:rPr>
        <w:t xml:space="preserve"> </w:t>
      </w:r>
      <w:r w:rsidR="00486FC8">
        <w:rPr>
          <w:rFonts w:ascii="Times New Roman" w:hAnsi="Times New Roman" w:cs="Times New Roman"/>
          <w:sz w:val="28"/>
          <w:szCs w:val="28"/>
          <w:lang w:val="en-US"/>
        </w:rPr>
        <w:t xml:space="preserve">      </w:t>
      </w:r>
      <w:r w:rsidRPr="00F34C0D">
        <w:rPr>
          <w:rFonts w:ascii="Times New Roman" w:hAnsi="Times New Roman" w:cs="Times New Roman"/>
          <w:sz w:val="28"/>
          <w:szCs w:val="28"/>
          <w:lang w:val="vi-VN"/>
        </w:rPr>
        <w:t xml:space="preserve"> </w:t>
      </w:r>
      <w:r w:rsidRPr="00F34C0D">
        <w:rPr>
          <w:rFonts w:ascii="Times New Roman" w:hAnsi="Times New Roman" w:cs="Times New Roman"/>
          <w:i/>
          <w:iCs/>
          <w:sz w:val="28"/>
          <w:szCs w:val="28"/>
          <w:lang w:val="vi-VN"/>
        </w:rPr>
        <w:t xml:space="preserve">Hà Nội, ngày </w:t>
      </w:r>
      <w:r w:rsidR="00486FC8">
        <w:rPr>
          <w:rFonts w:ascii="Times New Roman" w:hAnsi="Times New Roman" w:cs="Times New Roman"/>
          <w:i/>
          <w:iCs/>
          <w:sz w:val="28"/>
          <w:szCs w:val="28"/>
          <w:lang w:val="en-US"/>
        </w:rPr>
        <w:t xml:space="preserve"> </w:t>
      </w:r>
      <w:r w:rsidRPr="00F34C0D">
        <w:rPr>
          <w:rFonts w:ascii="Times New Roman" w:hAnsi="Times New Roman" w:cs="Times New Roman"/>
          <w:i/>
          <w:iCs/>
          <w:sz w:val="28"/>
          <w:szCs w:val="28"/>
          <w:lang w:val="vi-VN"/>
        </w:rPr>
        <w:t xml:space="preserve"> tháng </w:t>
      </w:r>
      <w:r w:rsidR="00486FC8">
        <w:rPr>
          <w:rFonts w:ascii="Times New Roman" w:hAnsi="Times New Roman" w:cs="Times New Roman"/>
          <w:i/>
          <w:iCs/>
          <w:sz w:val="28"/>
          <w:szCs w:val="28"/>
          <w:lang w:val="en-US"/>
        </w:rPr>
        <w:t xml:space="preserve"> </w:t>
      </w:r>
      <w:r w:rsidRPr="00F34C0D">
        <w:rPr>
          <w:rFonts w:ascii="Times New Roman" w:hAnsi="Times New Roman" w:cs="Times New Roman"/>
          <w:i/>
          <w:iCs/>
          <w:sz w:val="28"/>
          <w:szCs w:val="28"/>
          <w:lang w:val="vi-VN"/>
        </w:rPr>
        <w:t xml:space="preserve"> năm 202</w:t>
      </w:r>
      <w:r w:rsidR="00DE03D5">
        <w:rPr>
          <w:rFonts w:ascii="Times New Roman" w:hAnsi="Times New Roman" w:cs="Times New Roman"/>
          <w:i/>
          <w:iCs/>
          <w:sz w:val="28"/>
          <w:szCs w:val="28"/>
          <w:lang w:val="vi-VN"/>
        </w:rPr>
        <w:t>6</w:t>
      </w:r>
    </w:p>
    <w:tbl>
      <w:tblPr>
        <w:tblStyle w:val="TableGrid1"/>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3"/>
      </w:tblGrid>
      <w:tr w:rsidR="00486FC8" w:rsidRPr="004E00F2" w14:paraId="56D557D4" w14:textId="77777777" w:rsidTr="00486FC8">
        <w:tc>
          <w:tcPr>
            <w:tcW w:w="4673" w:type="dxa"/>
          </w:tcPr>
          <w:p w14:paraId="4FDD5A5C" w14:textId="77777777" w:rsidR="00486FC8" w:rsidRPr="00EA0EA2" w:rsidRDefault="00486FC8" w:rsidP="00486FC8">
            <w:pPr>
              <w:spacing w:line="278" w:lineRule="auto"/>
              <w:rPr>
                <w:rFonts w:eastAsia="Aptos"/>
                <w:i/>
                <w:iCs/>
                <w:lang w:val="vi-VN"/>
              </w:rPr>
            </w:pPr>
            <w:r w:rsidRPr="00EA0EA2">
              <w:rPr>
                <w:rFonts w:eastAsia="Aptos"/>
                <w:b/>
                <w:bCs/>
                <w:lang w:val="vi-VN"/>
              </w:rPr>
              <w:t xml:space="preserve">                 </w:t>
            </w:r>
          </w:p>
          <w:p w14:paraId="3731E96C" w14:textId="77777777" w:rsidR="00486FC8" w:rsidRPr="00EA0EA2" w:rsidRDefault="00486FC8" w:rsidP="00486FC8">
            <w:pPr>
              <w:spacing w:line="278" w:lineRule="auto"/>
              <w:rPr>
                <w:rFonts w:eastAsia="Aptos"/>
                <w:b/>
                <w:bCs/>
                <w:lang w:val="vi-VN"/>
              </w:rPr>
            </w:pPr>
          </w:p>
        </w:tc>
        <w:tc>
          <w:tcPr>
            <w:tcW w:w="4673" w:type="dxa"/>
            <w:hideMark/>
          </w:tcPr>
          <w:p w14:paraId="61E10452" w14:textId="4919B921" w:rsidR="00486FC8" w:rsidRPr="003A41D5" w:rsidRDefault="00486FC8" w:rsidP="00486FC8">
            <w:pPr>
              <w:spacing w:line="278" w:lineRule="auto"/>
              <w:rPr>
                <w:rFonts w:eastAsia="Aptos"/>
                <w:b/>
                <w:bCs/>
                <w:lang w:val="vi-VN"/>
              </w:rPr>
            </w:pPr>
            <w:r w:rsidRPr="00486FC8">
              <w:rPr>
                <w:rFonts w:eastAsia="Aptos"/>
                <w:b/>
                <w:bCs/>
                <w:lang w:val="vi-VN"/>
              </w:rPr>
              <w:t xml:space="preserve">   </w:t>
            </w:r>
            <w:r w:rsidRPr="00EA0EA2">
              <w:rPr>
                <w:rFonts w:eastAsia="Aptos"/>
                <w:b/>
                <w:bCs/>
                <w:lang w:val="vi-VN"/>
              </w:rPr>
              <w:t>C</w:t>
            </w:r>
            <w:r w:rsidRPr="003A41D5">
              <w:rPr>
                <w:rFonts w:eastAsia="Aptos"/>
                <w:b/>
                <w:bCs/>
                <w:lang w:val="vi-VN"/>
              </w:rPr>
              <w:t>HỦ THỂ GIỚI THIỆU SPKH</w:t>
            </w:r>
          </w:p>
          <w:p w14:paraId="0B6100E7" w14:textId="77777777" w:rsidR="00486FC8" w:rsidRPr="00D011BE" w:rsidRDefault="00486FC8" w:rsidP="00486FC8">
            <w:pPr>
              <w:spacing w:line="278" w:lineRule="auto"/>
              <w:rPr>
                <w:rFonts w:eastAsia="Aptos"/>
                <w:i/>
                <w:iCs/>
                <w:lang w:val="vi-VN"/>
              </w:rPr>
            </w:pPr>
            <w:r w:rsidRPr="00EA0EA2">
              <w:rPr>
                <w:rFonts w:eastAsia="Aptos"/>
                <w:i/>
                <w:iCs/>
                <w:lang w:val="vi-VN"/>
              </w:rPr>
              <w:t xml:space="preserve">          </w:t>
            </w:r>
          </w:p>
          <w:p w14:paraId="0F588BE6" w14:textId="77777777" w:rsidR="00486FC8" w:rsidRPr="00D011BE" w:rsidRDefault="00486FC8" w:rsidP="00486FC8">
            <w:pPr>
              <w:spacing w:line="278" w:lineRule="auto"/>
              <w:rPr>
                <w:rFonts w:eastAsia="Aptos"/>
                <w:i/>
                <w:iCs/>
                <w:lang w:val="vi-VN"/>
              </w:rPr>
            </w:pPr>
          </w:p>
          <w:p w14:paraId="3ED87D22" w14:textId="77777777" w:rsidR="00486FC8" w:rsidRPr="00D011BE" w:rsidRDefault="00486FC8" w:rsidP="00486FC8">
            <w:pPr>
              <w:spacing w:line="278" w:lineRule="auto"/>
              <w:rPr>
                <w:rFonts w:eastAsia="Aptos"/>
                <w:i/>
                <w:iCs/>
                <w:lang w:val="vi-VN"/>
              </w:rPr>
            </w:pPr>
          </w:p>
          <w:p w14:paraId="0A01B5E4" w14:textId="77777777" w:rsidR="00486FC8" w:rsidRPr="00D011BE" w:rsidRDefault="00486FC8" w:rsidP="00486FC8">
            <w:pPr>
              <w:spacing w:line="278" w:lineRule="auto"/>
              <w:rPr>
                <w:rFonts w:eastAsia="Aptos"/>
                <w:i/>
                <w:iCs/>
                <w:lang w:val="vi-VN"/>
              </w:rPr>
            </w:pPr>
          </w:p>
          <w:p w14:paraId="181F8F9E" w14:textId="1E76FB21" w:rsidR="00486FC8" w:rsidRPr="00486FC8" w:rsidRDefault="00486FC8" w:rsidP="00486FC8">
            <w:pPr>
              <w:spacing w:line="278" w:lineRule="auto"/>
              <w:rPr>
                <w:rFonts w:eastAsia="Aptos"/>
                <w:lang w:val="vi-VN"/>
              </w:rPr>
            </w:pPr>
            <w:r w:rsidRPr="00D011BE">
              <w:rPr>
                <w:rFonts w:eastAsia="Aptos"/>
                <w:i/>
                <w:iCs/>
                <w:lang w:val="vi-VN"/>
              </w:rPr>
              <w:t xml:space="preserve"> </w:t>
            </w:r>
            <w:r>
              <w:rPr>
                <w:rFonts w:eastAsia="Aptos"/>
                <w:i/>
                <w:iCs/>
              </w:rPr>
              <w:t xml:space="preserve">          </w:t>
            </w:r>
            <w:r w:rsidRPr="00486FC8">
              <w:rPr>
                <w:rFonts w:eastAsia="Aptos"/>
                <w:lang w:val="vi-VN"/>
              </w:rPr>
              <w:t xml:space="preserve">TS Thành Thu Trang </w:t>
            </w:r>
          </w:p>
          <w:p w14:paraId="106FBA66" w14:textId="3F3D248B" w:rsidR="00486FC8" w:rsidRPr="0066640C" w:rsidRDefault="00486FC8" w:rsidP="00486FC8">
            <w:pPr>
              <w:spacing w:line="278" w:lineRule="auto"/>
              <w:rPr>
                <w:rFonts w:eastAsia="Aptos"/>
                <w:i/>
                <w:iCs/>
                <w:lang w:val="en-GB"/>
              </w:rPr>
            </w:pPr>
            <w:r w:rsidRPr="00486FC8">
              <w:rPr>
                <w:rFonts w:eastAsia="Aptos"/>
                <w:lang w:val="en-GB"/>
              </w:rPr>
              <w:t xml:space="preserve">        Ths Nguyễn Quỳnh Trang</w:t>
            </w:r>
            <w:r>
              <w:rPr>
                <w:rFonts w:eastAsia="Aptos"/>
                <w:i/>
                <w:iCs/>
                <w:lang w:val="en-GB"/>
              </w:rPr>
              <w:t xml:space="preserve"> </w:t>
            </w:r>
          </w:p>
        </w:tc>
      </w:tr>
    </w:tbl>
    <w:p w14:paraId="5481AE78" w14:textId="77777777" w:rsidR="00997A9F" w:rsidRDefault="00997A9F" w:rsidP="00F34C0D">
      <w:pPr>
        <w:spacing w:line="360" w:lineRule="auto"/>
        <w:jc w:val="both"/>
        <w:rPr>
          <w:rFonts w:ascii="Times New Roman" w:hAnsi="Times New Roman" w:cs="Times New Roman"/>
          <w:sz w:val="28"/>
          <w:szCs w:val="28"/>
        </w:rPr>
      </w:pPr>
    </w:p>
    <w:p w14:paraId="005B2110" w14:textId="77777777" w:rsidR="00F34C0D" w:rsidRPr="00F34C0D" w:rsidRDefault="00F34C0D" w:rsidP="00F34C0D">
      <w:pPr>
        <w:spacing w:line="360" w:lineRule="auto"/>
        <w:jc w:val="both"/>
        <w:rPr>
          <w:rFonts w:ascii="Times New Roman" w:hAnsi="Times New Roman" w:cs="Times New Roman"/>
          <w:sz w:val="28"/>
          <w:szCs w:val="28"/>
        </w:rPr>
      </w:pPr>
    </w:p>
    <w:sectPr w:rsidR="00F34C0D" w:rsidRPr="00F34C0D" w:rsidSect="0005337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661"/>
    <w:multiLevelType w:val="multilevel"/>
    <w:tmpl w:val="57DE7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814F1"/>
    <w:multiLevelType w:val="multilevel"/>
    <w:tmpl w:val="48E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36620"/>
    <w:multiLevelType w:val="hybridMultilevel"/>
    <w:tmpl w:val="36D863D2"/>
    <w:lvl w:ilvl="0" w:tplc="042A0001">
      <w:start w:val="1"/>
      <w:numFmt w:val="bullet"/>
      <w:lvlText w:val=""/>
      <w:lvlJc w:val="left"/>
      <w:pPr>
        <w:ind w:left="720" w:hanging="360"/>
      </w:pPr>
      <w:rPr>
        <w:rFonts w:ascii="Symbol" w:hAnsi="Symbol" w:hint="default"/>
      </w:rPr>
    </w:lvl>
    <w:lvl w:ilvl="1" w:tplc="CE10B1E0">
      <w:start w:val="4"/>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EE44246"/>
    <w:multiLevelType w:val="multilevel"/>
    <w:tmpl w:val="67E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B2AB6"/>
    <w:multiLevelType w:val="hybridMultilevel"/>
    <w:tmpl w:val="AB1A83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6629C3"/>
    <w:multiLevelType w:val="multilevel"/>
    <w:tmpl w:val="AF2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86455"/>
    <w:multiLevelType w:val="hybridMultilevel"/>
    <w:tmpl w:val="A8624EE4"/>
    <w:lvl w:ilvl="0" w:tplc="DAD000E6">
      <w:start w:val="1"/>
      <w:numFmt w:val="bullet"/>
      <w:lvlText w:val="•"/>
      <w:lvlJc w:val="left"/>
      <w:pPr>
        <w:tabs>
          <w:tab w:val="num" w:pos="720"/>
        </w:tabs>
        <w:ind w:left="720" w:hanging="360"/>
      </w:pPr>
      <w:rPr>
        <w:rFonts w:ascii="Arial" w:hAnsi="Arial" w:hint="default"/>
      </w:rPr>
    </w:lvl>
    <w:lvl w:ilvl="1" w:tplc="C3726FB8" w:tentative="1">
      <w:start w:val="1"/>
      <w:numFmt w:val="bullet"/>
      <w:lvlText w:val="•"/>
      <w:lvlJc w:val="left"/>
      <w:pPr>
        <w:tabs>
          <w:tab w:val="num" w:pos="1440"/>
        </w:tabs>
        <w:ind w:left="1440" w:hanging="360"/>
      </w:pPr>
      <w:rPr>
        <w:rFonts w:ascii="Arial" w:hAnsi="Arial" w:hint="default"/>
      </w:rPr>
    </w:lvl>
    <w:lvl w:ilvl="2" w:tplc="819A70B2" w:tentative="1">
      <w:start w:val="1"/>
      <w:numFmt w:val="bullet"/>
      <w:lvlText w:val="•"/>
      <w:lvlJc w:val="left"/>
      <w:pPr>
        <w:tabs>
          <w:tab w:val="num" w:pos="2160"/>
        </w:tabs>
        <w:ind w:left="2160" w:hanging="360"/>
      </w:pPr>
      <w:rPr>
        <w:rFonts w:ascii="Arial" w:hAnsi="Arial" w:hint="default"/>
      </w:rPr>
    </w:lvl>
    <w:lvl w:ilvl="3" w:tplc="ED489570" w:tentative="1">
      <w:start w:val="1"/>
      <w:numFmt w:val="bullet"/>
      <w:lvlText w:val="•"/>
      <w:lvlJc w:val="left"/>
      <w:pPr>
        <w:tabs>
          <w:tab w:val="num" w:pos="2880"/>
        </w:tabs>
        <w:ind w:left="2880" w:hanging="360"/>
      </w:pPr>
      <w:rPr>
        <w:rFonts w:ascii="Arial" w:hAnsi="Arial" w:hint="default"/>
      </w:rPr>
    </w:lvl>
    <w:lvl w:ilvl="4" w:tplc="714E3368" w:tentative="1">
      <w:start w:val="1"/>
      <w:numFmt w:val="bullet"/>
      <w:lvlText w:val="•"/>
      <w:lvlJc w:val="left"/>
      <w:pPr>
        <w:tabs>
          <w:tab w:val="num" w:pos="3600"/>
        </w:tabs>
        <w:ind w:left="3600" w:hanging="360"/>
      </w:pPr>
      <w:rPr>
        <w:rFonts w:ascii="Arial" w:hAnsi="Arial" w:hint="default"/>
      </w:rPr>
    </w:lvl>
    <w:lvl w:ilvl="5" w:tplc="70B2FBAA" w:tentative="1">
      <w:start w:val="1"/>
      <w:numFmt w:val="bullet"/>
      <w:lvlText w:val="•"/>
      <w:lvlJc w:val="left"/>
      <w:pPr>
        <w:tabs>
          <w:tab w:val="num" w:pos="4320"/>
        </w:tabs>
        <w:ind w:left="4320" w:hanging="360"/>
      </w:pPr>
      <w:rPr>
        <w:rFonts w:ascii="Arial" w:hAnsi="Arial" w:hint="default"/>
      </w:rPr>
    </w:lvl>
    <w:lvl w:ilvl="6" w:tplc="6D2821D8" w:tentative="1">
      <w:start w:val="1"/>
      <w:numFmt w:val="bullet"/>
      <w:lvlText w:val="•"/>
      <w:lvlJc w:val="left"/>
      <w:pPr>
        <w:tabs>
          <w:tab w:val="num" w:pos="5040"/>
        </w:tabs>
        <w:ind w:left="5040" w:hanging="360"/>
      </w:pPr>
      <w:rPr>
        <w:rFonts w:ascii="Arial" w:hAnsi="Arial" w:hint="default"/>
      </w:rPr>
    </w:lvl>
    <w:lvl w:ilvl="7" w:tplc="A0265706" w:tentative="1">
      <w:start w:val="1"/>
      <w:numFmt w:val="bullet"/>
      <w:lvlText w:val="•"/>
      <w:lvlJc w:val="left"/>
      <w:pPr>
        <w:tabs>
          <w:tab w:val="num" w:pos="5760"/>
        </w:tabs>
        <w:ind w:left="5760" w:hanging="360"/>
      </w:pPr>
      <w:rPr>
        <w:rFonts w:ascii="Arial" w:hAnsi="Arial" w:hint="default"/>
      </w:rPr>
    </w:lvl>
    <w:lvl w:ilvl="8" w:tplc="040EFB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874AB0"/>
    <w:multiLevelType w:val="multilevel"/>
    <w:tmpl w:val="305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46958"/>
    <w:multiLevelType w:val="hybridMultilevel"/>
    <w:tmpl w:val="39363C7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F30763F"/>
    <w:multiLevelType w:val="multilevel"/>
    <w:tmpl w:val="27E2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D06D5"/>
    <w:multiLevelType w:val="multilevel"/>
    <w:tmpl w:val="AA145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51188">
    <w:abstractNumId w:val="0"/>
  </w:num>
  <w:num w:numId="2" w16cid:durableId="1758095829">
    <w:abstractNumId w:val="9"/>
  </w:num>
  <w:num w:numId="3" w16cid:durableId="233315584">
    <w:abstractNumId w:val="10"/>
  </w:num>
  <w:num w:numId="4" w16cid:durableId="651327446">
    <w:abstractNumId w:val="7"/>
  </w:num>
  <w:num w:numId="5" w16cid:durableId="1718889002">
    <w:abstractNumId w:val="1"/>
  </w:num>
  <w:num w:numId="6" w16cid:durableId="1148203094">
    <w:abstractNumId w:val="5"/>
  </w:num>
  <w:num w:numId="7" w16cid:durableId="1807891782">
    <w:abstractNumId w:val="3"/>
  </w:num>
  <w:num w:numId="8" w16cid:durableId="422459397">
    <w:abstractNumId w:val="8"/>
  </w:num>
  <w:num w:numId="9" w16cid:durableId="1675959888">
    <w:abstractNumId w:val="2"/>
  </w:num>
  <w:num w:numId="10" w16cid:durableId="1882085462">
    <w:abstractNumId w:val="4"/>
  </w:num>
  <w:num w:numId="11" w16cid:durableId="79541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D"/>
    <w:rsid w:val="00003960"/>
    <w:rsid w:val="000117E6"/>
    <w:rsid w:val="0005337A"/>
    <w:rsid w:val="000C5FA1"/>
    <w:rsid w:val="00112A64"/>
    <w:rsid w:val="00197697"/>
    <w:rsid w:val="00230AAD"/>
    <w:rsid w:val="00246EEC"/>
    <w:rsid w:val="002E1790"/>
    <w:rsid w:val="003D5F1A"/>
    <w:rsid w:val="00421FB2"/>
    <w:rsid w:val="00486FC8"/>
    <w:rsid w:val="0049266D"/>
    <w:rsid w:val="004F24B0"/>
    <w:rsid w:val="00506717"/>
    <w:rsid w:val="0066640C"/>
    <w:rsid w:val="00727B58"/>
    <w:rsid w:val="007D341E"/>
    <w:rsid w:val="0080549D"/>
    <w:rsid w:val="008772FC"/>
    <w:rsid w:val="0093083E"/>
    <w:rsid w:val="00952877"/>
    <w:rsid w:val="009876FA"/>
    <w:rsid w:val="00997A9F"/>
    <w:rsid w:val="00B307BD"/>
    <w:rsid w:val="00BB2194"/>
    <w:rsid w:val="00C2493E"/>
    <w:rsid w:val="00D011BE"/>
    <w:rsid w:val="00D07669"/>
    <w:rsid w:val="00D37D54"/>
    <w:rsid w:val="00DE03D5"/>
    <w:rsid w:val="00F07D2A"/>
    <w:rsid w:val="00F34C0D"/>
    <w:rsid w:val="00F454BA"/>
    <w:rsid w:val="00FE29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508"/>
  <w15:chartTrackingRefBased/>
  <w15:docId w15:val="{7B4D37AA-A967-48AA-AE31-70461674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C0D"/>
    <w:rPr>
      <w:rFonts w:eastAsiaTheme="majorEastAsia" w:cstheme="majorBidi"/>
      <w:color w:val="272727" w:themeColor="text1" w:themeTint="D8"/>
    </w:rPr>
  </w:style>
  <w:style w:type="paragraph" w:styleId="Title">
    <w:name w:val="Title"/>
    <w:basedOn w:val="Normal"/>
    <w:next w:val="Normal"/>
    <w:link w:val="TitleChar"/>
    <w:uiPriority w:val="10"/>
    <w:qFormat/>
    <w:rsid w:val="00F34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C0D"/>
    <w:pPr>
      <w:spacing w:before="160"/>
      <w:jc w:val="center"/>
    </w:pPr>
    <w:rPr>
      <w:i/>
      <w:iCs/>
      <w:color w:val="404040" w:themeColor="text1" w:themeTint="BF"/>
    </w:rPr>
  </w:style>
  <w:style w:type="character" w:customStyle="1" w:styleId="QuoteChar">
    <w:name w:val="Quote Char"/>
    <w:basedOn w:val="DefaultParagraphFont"/>
    <w:link w:val="Quote"/>
    <w:uiPriority w:val="29"/>
    <w:rsid w:val="00F34C0D"/>
    <w:rPr>
      <w:i/>
      <w:iCs/>
      <w:color w:val="404040" w:themeColor="text1" w:themeTint="BF"/>
    </w:rPr>
  </w:style>
  <w:style w:type="paragraph" w:styleId="ListParagraph">
    <w:name w:val="List Paragraph"/>
    <w:basedOn w:val="Normal"/>
    <w:uiPriority w:val="34"/>
    <w:qFormat/>
    <w:rsid w:val="00F34C0D"/>
    <w:pPr>
      <w:ind w:left="720"/>
      <w:contextualSpacing/>
    </w:pPr>
  </w:style>
  <w:style w:type="character" w:styleId="IntenseEmphasis">
    <w:name w:val="Intense Emphasis"/>
    <w:basedOn w:val="DefaultParagraphFont"/>
    <w:uiPriority w:val="21"/>
    <w:qFormat/>
    <w:rsid w:val="00F34C0D"/>
    <w:rPr>
      <w:i/>
      <w:iCs/>
      <w:color w:val="0F4761" w:themeColor="accent1" w:themeShade="BF"/>
    </w:rPr>
  </w:style>
  <w:style w:type="paragraph" w:styleId="IntenseQuote">
    <w:name w:val="Intense Quote"/>
    <w:basedOn w:val="Normal"/>
    <w:next w:val="Normal"/>
    <w:link w:val="IntenseQuoteChar"/>
    <w:uiPriority w:val="30"/>
    <w:qFormat/>
    <w:rsid w:val="00F34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C0D"/>
    <w:rPr>
      <w:i/>
      <w:iCs/>
      <w:color w:val="0F4761" w:themeColor="accent1" w:themeShade="BF"/>
    </w:rPr>
  </w:style>
  <w:style w:type="character" w:styleId="IntenseReference">
    <w:name w:val="Intense Reference"/>
    <w:basedOn w:val="DefaultParagraphFont"/>
    <w:uiPriority w:val="32"/>
    <w:qFormat/>
    <w:rsid w:val="00F34C0D"/>
    <w:rPr>
      <w:b/>
      <w:bCs/>
      <w:smallCaps/>
      <w:color w:val="0F4761" w:themeColor="accent1" w:themeShade="BF"/>
      <w:spacing w:val="5"/>
    </w:rPr>
  </w:style>
  <w:style w:type="table" w:customStyle="1" w:styleId="TableGrid1">
    <w:name w:val="Table Grid1"/>
    <w:basedOn w:val="TableNormal"/>
    <w:next w:val="TableGrid"/>
    <w:uiPriority w:val="39"/>
    <w:rsid w:val="00F34C0D"/>
    <w:pPr>
      <w:spacing w:after="0" w:line="240" w:lineRule="auto"/>
    </w:pPr>
    <w:rPr>
      <w:rFonts w:ascii="Times New Roman" w:hAnsi="Times New Roman"/>
      <w:kern w:val="2"/>
      <w:sz w:val="28"/>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12A64"/>
    <w:pPr>
      <w:spacing w:after="0" w:line="240" w:lineRule="auto"/>
    </w:pPr>
    <w:rPr>
      <w:rFonts w:ascii="Helvetica" w:eastAsia="Times New Roman" w:hAnsi="Helvetica" w:cs="Times New Roman"/>
      <w:color w:val="262626"/>
      <w:sz w:val="18"/>
      <w:szCs w:val="18"/>
      <w:lang w:eastAsia="zh-CN"/>
    </w:rPr>
  </w:style>
  <w:style w:type="character" w:customStyle="1" w:styleId="apple-converted-space">
    <w:name w:val="apple-converted-space"/>
    <w:basedOn w:val="DefaultParagraphFont"/>
    <w:rsid w:val="00112A64"/>
  </w:style>
  <w:style w:type="character" w:customStyle="1" w:styleId="s1">
    <w:name w:val="s1"/>
    <w:basedOn w:val="DefaultParagraphFont"/>
    <w:rsid w:val="0049266D"/>
    <w:rPr>
      <w:color w:val="141413"/>
    </w:rPr>
  </w:style>
  <w:style w:type="character" w:styleId="Strong">
    <w:name w:val="Strong"/>
    <w:basedOn w:val="DefaultParagraphFont"/>
    <w:uiPriority w:val="22"/>
    <w:qFormat/>
    <w:rsid w:val="000117E6"/>
    <w:rPr>
      <w:b/>
      <w:bCs/>
    </w:rPr>
  </w:style>
  <w:style w:type="character" w:styleId="Emphasis">
    <w:name w:val="Emphasis"/>
    <w:basedOn w:val="DefaultParagraphFont"/>
    <w:uiPriority w:val="20"/>
    <w:qFormat/>
    <w:rsid w:val="000117E6"/>
    <w:rPr>
      <w:i/>
      <w:iCs/>
    </w:rPr>
  </w:style>
  <w:style w:type="paragraph" w:styleId="NormalWeb">
    <w:name w:val="Normal (Web)"/>
    <w:basedOn w:val="Normal"/>
    <w:uiPriority w:val="99"/>
    <w:unhideWhenUsed/>
    <w:rsid w:val="000C5FA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9174">
      <w:bodyDiv w:val="1"/>
      <w:marLeft w:val="0"/>
      <w:marRight w:val="0"/>
      <w:marTop w:val="0"/>
      <w:marBottom w:val="0"/>
      <w:divBdr>
        <w:top w:val="none" w:sz="0" w:space="0" w:color="auto"/>
        <w:left w:val="none" w:sz="0" w:space="0" w:color="auto"/>
        <w:bottom w:val="none" w:sz="0" w:space="0" w:color="auto"/>
        <w:right w:val="none" w:sz="0" w:space="0" w:color="auto"/>
      </w:divBdr>
    </w:div>
    <w:div w:id="492721675">
      <w:bodyDiv w:val="1"/>
      <w:marLeft w:val="0"/>
      <w:marRight w:val="0"/>
      <w:marTop w:val="0"/>
      <w:marBottom w:val="0"/>
      <w:divBdr>
        <w:top w:val="none" w:sz="0" w:space="0" w:color="auto"/>
        <w:left w:val="none" w:sz="0" w:space="0" w:color="auto"/>
        <w:bottom w:val="none" w:sz="0" w:space="0" w:color="auto"/>
        <w:right w:val="none" w:sz="0" w:space="0" w:color="auto"/>
      </w:divBdr>
    </w:div>
    <w:div w:id="906844388">
      <w:bodyDiv w:val="1"/>
      <w:marLeft w:val="0"/>
      <w:marRight w:val="0"/>
      <w:marTop w:val="0"/>
      <w:marBottom w:val="0"/>
      <w:divBdr>
        <w:top w:val="none" w:sz="0" w:space="0" w:color="auto"/>
        <w:left w:val="none" w:sz="0" w:space="0" w:color="auto"/>
        <w:bottom w:val="none" w:sz="0" w:space="0" w:color="auto"/>
        <w:right w:val="none" w:sz="0" w:space="0" w:color="auto"/>
      </w:divBdr>
    </w:div>
    <w:div w:id="1196380754">
      <w:bodyDiv w:val="1"/>
      <w:marLeft w:val="0"/>
      <w:marRight w:val="0"/>
      <w:marTop w:val="0"/>
      <w:marBottom w:val="0"/>
      <w:divBdr>
        <w:top w:val="none" w:sz="0" w:space="0" w:color="auto"/>
        <w:left w:val="none" w:sz="0" w:space="0" w:color="auto"/>
        <w:bottom w:val="none" w:sz="0" w:space="0" w:color="auto"/>
        <w:right w:val="none" w:sz="0" w:space="0" w:color="auto"/>
      </w:divBdr>
    </w:div>
    <w:div w:id="1295939718">
      <w:bodyDiv w:val="1"/>
      <w:marLeft w:val="0"/>
      <w:marRight w:val="0"/>
      <w:marTop w:val="0"/>
      <w:marBottom w:val="0"/>
      <w:divBdr>
        <w:top w:val="none" w:sz="0" w:space="0" w:color="auto"/>
        <w:left w:val="none" w:sz="0" w:space="0" w:color="auto"/>
        <w:bottom w:val="none" w:sz="0" w:space="0" w:color="auto"/>
        <w:right w:val="none" w:sz="0" w:space="0" w:color="auto"/>
      </w:divBdr>
    </w:div>
    <w:div w:id="1477450041">
      <w:bodyDiv w:val="1"/>
      <w:marLeft w:val="0"/>
      <w:marRight w:val="0"/>
      <w:marTop w:val="0"/>
      <w:marBottom w:val="0"/>
      <w:divBdr>
        <w:top w:val="none" w:sz="0" w:space="0" w:color="auto"/>
        <w:left w:val="none" w:sz="0" w:space="0" w:color="auto"/>
        <w:bottom w:val="none" w:sz="0" w:space="0" w:color="auto"/>
        <w:right w:val="none" w:sz="0" w:space="0" w:color="auto"/>
      </w:divBdr>
    </w:div>
    <w:div w:id="1604342361">
      <w:bodyDiv w:val="1"/>
      <w:marLeft w:val="0"/>
      <w:marRight w:val="0"/>
      <w:marTop w:val="0"/>
      <w:marBottom w:val="0"/>
      <w:divBdr>
        <w:top w:val="none" w:sz="0" w:space="0" w:color="auto"/>
        <w:left w:val="none" w:sz="0" w:space="0" w:color="auto"/>
        <w:bottom w:val="none" w:sz="0" w:space="0" w:color="auto"/>
        <w:right w:val="none" w:sz="0" w:space="0" w:color="auto"/>
      </w:divBdr>
    </w:div>
    <w:div w:id="1789860645">
      <w:bodyDiv w:val="1"/>
      <w:marLeft w:val="0"/>
      <w:marRight w:val="0"/>
      <w:marTop w:val="0"/>
      <w:marBottom w:val="0"/>
      <w:divBdr>
        <w:top w:val="none" w:sz="0" w:space="0" w:color="auto"/>
        <w:left w:val="none" w:sz="0" w:space="0" w:color="auto"/>
        <w:bottom w:val="none" w:sz="0" w:space="0" w:color="auto"/>
        <w:right w:val="none" w:sz="0" w:space="0" w:color="auto"/>
      </w:divBdr>
    </w:div>
    <w:div w:id="1811164278">
      <w:bodyDiv w:val="1"/>
      <w:marLeft w:val="0"/>
      <w:marRight w:val="0"/>
      <w:marTop w:val="0"/>
      <w:marBottom w:val="0"/>
      <w:divBdr>
        <w:top w:val="none" w:sz="0" w:space="0" w:color="auto"/>
        <w:left w:val="none" w:sz="0" w:space="0" w:color="auto"/>
        <w:bottom w:val="none" w:sz="0" w:space="0" w:color="auto"/>
        <w:right w:val="none" w:sz="0" w:space="0" w:color="auto"/>
      </w:divBdr>
    </w:div>
    <w:div w:id="19198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EF35E-CDAF-4DD1-B4BA-BD2A0C83A166}"/>
</file>

<file path=customXml/itemProps2.xml><?xml version="1.0" encoding="utf-8"?>
<ds:datastoreItem xmlns:ds="http://schemas.openxmlformats.org/officeDocument/2006/customXml" ds:itemID="{493D8B25-2C64-4B3B-96DF-420249A11C2F}"/>
</file>

<file path=customXml/itemProps3.xml><?xml version="1.0" encoding="utf-8"?>
<ds:datastoreItem xmlns:ds="http://schemas.openxmlformats.org/officeDocument/2006/customXml" ds:itemID="{12F1CB40-D201-4F2A-9537-BC443C9340CD}"/>
</file>

<file path=docProps/app.xml><?xml version="1.0" encoding="utf-8"?>
<Properties xmlns="http://schemas.openxmlformats.org/officeDocument/2006/extended-properties" xmlns:vt="http://schemas.openxmlformats.org/officeDocument/2006/docPropsVTypes">
  <Template>Normal</Template>
  <TotalTime>320</TotalTime>
  <Pages>7</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Thanh</dc:creator>
  <cp:keywords/>
  <dc:description/>
  <cp:lastModifiedBy>Admin</cp:lastModifiedBy>
  <cp:revision>7</cp:revision>
  <dcterms:created xsi:type="dcterms:W3CDTF">2025-09-22T04:16:00Z</dcterms:created>
  <dcterms:modified xsi:type="dcterms:W3CDTF">2026-04-13T09:21:00Z</dcterms:modified>
</cp:coreProperties>
</file>